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1" w:rsidRDefault="0095287B"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bookmarkStart w:id="0" w:name="_GoBack"/>
      <w:bookmarkEnd w:id="0"/>
    </w:p>
    <w:p w:rsidR="005D7DCC" w:rsidRPr="00C757CE" w:rsidRDefault="005D7DCC" w:rsidP="005D7DCC">
      <w:pPr>
        <w:jc w:val="center"/>
        <w:rPr>
          <w:rFonts w:ascii="Times" w:hAnsi="Times"/>
          <w:sz w:val="20"/>
          <w:szCs w:val="20"/>
          <w:lang w:val="en-IE"/>
        </w:rPr>
      </w:pPr>
      <w:proofErr w:type="spellStart"/>
      <w:r w:rsidRPr="00C757CE">
        <w:rPr>
          <w:rFonts w:ascii="Edwardian Script ITC" w:hAnsi="Edwardian Script ITC"/>
          <w:color w:val="800000"/>
          <w:sz w:val="80"/>
          <w:szCs w:val="80"/>
          <w:lang w:val="en-IE"/>
        </w:rPr>
        <w:t>Scoil</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Ghormáin</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Naofa</w:t>
      </w:r>
      <w:proofErr w:type="spellEnd"/>
    </w:p>
    <w:p w:rsidR="005D7DCC" w:rsidRPr="00C757CE" w:rsidRDefault="005D7DCC" w:rsidP="005D7DCC">
      <w:pPr>
        <w:jc w:val="center"/>
        <w:rPr>
          <w:rFonts w:ascii="Times" w:hAnsi="Times"/>
          <w:sz w:val="20"/>
          <w:szCs w:val="20"/>
          <w:lang w:val="en-IE"/>
        </w:rPr>
      </w:pPr>
      <w:r w:rsidRPr="00C757CE">
        <w:rPr>
          <w:color w:val="800000"/>
          <w:lang w:val="en-IE"/>
        </w:rPr>
        <w:t>Castletown, Gorey, Co. Wexford</w:t>
      </w:r>
    </w:p>
    <w:p w:rsidR="005D7DCC" w:rsidRPr="00C757CE" w:rsidRDefault="005D7DCC" w:rsidP="005D7DCC">
      <w:pPr>
        <w:rPr>
          <w:rFonts w:ascii="Times" w:hAnsi="Times"/>
          <w:sz w:val="20"/>
          <w:szCs w:val="20"/>
          <w:lang w:val="en-IE"/>
        </w:rPr>
      </w:pPr>
    </w:p>
    <w:p w:rsidR="005D7DCC" w:rsidRPr="00C757CE" w:rsidRDefault="005D7DCC" w:rsidP="005D7DCC">
      <w:pPr>
        <w:rPr>
          <w:rFonts w:ascii="Times" w:hAnsi="Times"/>
          <w:sz w:val="20"/>
          <w:szCs w:val="20"/>
          <w:lang w:val="en-IE"/>
        </w:rPr>
      </w:pPr>
      <w:r>
        <w:rPr>
          <w:color w:val="800000"/>
          <w:sz w:val="23"/>
          <w:szCs w:val="23"/>
          <w:lang w:val="en-IE"/>
        </w:rPr>
        <w:t>Chairperson</w:t>
      </w:r>
      <w:r w:rsidRPr="00C757CE">
        <w:rPr>
          <w:color w:val="800000"/>
          <w:sz w:val="23"/>
          <w:szCs w:val="23"/>
          <w:lang w:val="en-IE"/>
        </w:rPr>
        <w:t>:</w:t>
      </w:r>
      <w:r>
        <w:rPr>
          <w:color w:val="800000"/>
          <w:sz w:val="23"/>
          <w:szCs w:val="23"/>
          <w:lang w:val="en-IE"/>
        </w:rPr>
        <w:t xml:space="preserve">               </w:t>
      </w:r>
      <w:r>
        <w:rPr>
          <w:color w:val="800000"/>
          <w:sz w:val="23"/>
          <w:szCs w:val="23"/>
          <w:lang w:val="en-IE"/>
        </w:rPr>
        <w:tab/>
      </w:r>
      <w:r>
        <w:rPr>
          <w:color w:val="800000"/>
          <w:sz w:val="23"/>
          <w:szCs w:val="23"/>
          <w:lang w:val="en-IE"/>
        </w:rPr>
        <w:tab/>
      </w:r>
      <w:r>
        <w:rPr>
          <w:i/>
          <w:color w:val="800000"/>
          <w:sz w:val="36"/>
          <w:szCs w:val="36"/>
          <w:lang w:val="en-IE"/>
        </w:rPr>
        <w:t>Admissions Policy</w:t>
      </w:r>
      <w:r>
        <w:rPr>
          <w:color w:val="800000"/>
          <w:sz w:val="23"/>
          <w:szCs w:val="23"/>
          <w:lang w:val="en-IE"/>
        </w:rPr>
        <w:t xml:space="preserve">         </w:t>
      </w:r>
      <w:r>
        <w:rPr>
          <w:color w:val="800000"/>
          <w:sz w:val="23"/>
          <w:szCs w:val="23"/>
          <w:lang w:val="en-IE"/>
        </w:rPr>
        <w:tab/>
      </w:r>
      <w:r w:rsidRPr="00C757CE">
        <w:rPr>
          <w:color w:val="800000"/>
          <w:sz w:val="23"/>
          <w:szCs w:val="23"/>
          <w:lang w:val="en-IE"/>
        </w:rPr>
        <w:t>School Principal:</w:t>
      </w:r>
    </w:p>
    <w:p w:rsidR="005D7DCC" w:rsidRPr="00C757CE" w:rsidRDefault="005D7DCC" w:rsidP="005D7DCC">
      <w:pPr>
        <w:rPr>
          <w:rFonts w:ascii="Times" w:hAnsi="Times"/>
          <w:sz w:val="20"/>
          <w:szCs w:val="20"/>
          <w:lang w:val="en-IE"/>
        </w:rPr>
      </w:pPr>
      <w:r>
        <w:rPr>
          <w:color w:val="800000"/>
          <w:sz w:val="23"/>
          <w:szCs w:val="23"/>
          <w:lang w:val="en-IE"/>
        </w:rPr>
        <w:t>Joe O’Shaughnessy</w:t>
      </w:r>
      <w:r>
        <w:rPr>
          <w:color w:val="800000"/>
          <w:sz w:val="18"/>
          <w:szCs w:val="18"/>
          <w:lang w:val="en-IE"/>
        </w:rPr>
        <w:tab/>
      </w:r>
      <w:r w:rsidRPr="005A18C9">
        <w:rPr>
          <w:color w:val="800000"/>
          <w:sz w:val="28"/>
          <w:szCs w:val="28"/>
          <w:lang w:val="en-IE"/>
        </w:rPr>
        <w:tab/>
      </w:r>
      <w:r>
        <w:rPr>
          <w:color w:val="800000"/>
          <w:sz w:val="18"/>
          <w:szCs w:val="18"/>
          <w:lang w:val="en-IE"/>
        </w:rPr>
        <w:tab/>
      </w:r>
      <w:r w:rsidRPr="0020702A">
        <w:rPr>
          <w:i/>
          <w:color w:val="800000"/>
          <w:sz w:val="36"/>
          <w:szCs w:val="36"/>
          <w:lang w:val="en-IE"/>
        </w:rPr>
        <w:tab/>
      </w:r>
      <w:r>
        <w:rPr>
          <w:color w:val="800000"/>
          <w:sz w:val="18"/>
          <w:szCs w:val="18"/>
          <w:lang w:val="en-IE"/>
        </w:rPr>
        <w:tab/>
      </w:r>
      <w:r>
        <w:rPr>
          <w:color w:val="800000"/>
          <w:sz w:val="18"/>
          <w:szCs w:val="18"/>
          <w:lang w:val="en-IE"/>
        </w:rPr>
        <w:tab/>
      </w:r>
      <w:r>
        <w:rPr>
          <w:color w:val="800000"/>
          <w:sz w:val="18"/>
          <w:szCs w:val="18"/>
          <w:lang w:val="en-IE"/>
        </w:rPr>
        <w:tab/>
      </w:r>
      <w:proofErr w:type="spellStart"/>
      <w:r>
        <w:rPr>
          <w:color w:val="800000"/>
          <w:sz w:val="23"/>
          <w:szCs w:val="23"/>
          <w:lang w:val="en-IE"/>
        </w:rPr>
        <w:t>Emer</w:t>
      </w:r>
      <w:proofErr w:type="spellEnd"/>
      <w:r>
        <w:rPr>
          <w:color w:val="800000"/>
          <w:sz w:val="23"/>
          <w:szCs w:val="23"/>
          <w:lang w:val="en-IE"/>
        </w:rPr>
        <w:t xml:space="preserve"> Russell</w:t>
      </w: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Arial" w:eastAsia="Times New Roman" w:hAnsi="Arial" w:cs="Arial"/>
          <w:b/>
          <w:bCs/>
          <w:color w:val="385623"/>
          <w:sz w:val="24"/>
          <w:szCs w:val="24"/>
          <w:lang w:eastAsia="en-GB"/>
        </w:rPr>
        <w:t>School Patron/s: Archbishop, Dublin Diocese</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Introduction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policy was approved by the school patron on </w:t>
      </w:r>
      <w:r w:rsidR="005D7DCC">
        <w:rPr>
          <w:rFonts w:ascii="Arial" w:eastAsia="Times New Roman" w:hAnsi="Arial" w:cs="Arial"/>
          <w:color w:val="000000"/>
          <w:lang w:eastAsia="en-GB"/>
        </w:rPr>
        <w:t>03/09/2020.</w:t>
      </w:r>
      <w:r w:rsidRPr="00416AD7">
        <w:rPr>
          <w:rFonts w:ascii="Arial" w:eastAsia="Times New Roman" w:hAnsi="Arial" w:cs="Arial"/>
          <w:color w:val="000000"/>
          <w:lang w:eastAsia="en-GB"/>
        </w:rPr>
        <w:t>  It is published on the school’s website and will be made available in hardcopy, on request, to any person who requests it.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relevant dates and timelines for</w:t>
      </w:r>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Scoil</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Ghormáin</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admission process are set out in the school’s annual admission notice which is published annually on the school’s website at least one week before the commencement of the admission process for the school year concerned.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policy must be read in conjunction with the annual admission notice for the school year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application form for admission is published on the school’s website and will be made available in hardcopy on request to any person who requests it.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Characteristic spirit and general objectives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D0669E"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is a Catholic co-educational primary school with a Catholic ethos under the patronage of the </w:t>
      </w:r>
      <w:r>
        <w:rPr>
          <w:rFonts w:ascii="Arial" w:eastAsia="Times New Roman" w:hAnsi="Arial" w:cs="Arial"/>
          <w:color w:val="000000"/>
          <w:lang w:eastAsia="en-GB"/>
        </w:rPr>
        <w:t>Archb</w:t>
      </w:r>
      <w:r w:rsidR="00416AD7" w:rsidRPr="00416AD7">
        <w:rPr>
          <w:rFonts w:ascii="Arial" w:eastAsia="Times New Roman" w:hAnsi="Arial" w:cs="Arial"/>
          <w:color w:val="000000"/>
          <w:lang w:eastAsia="en-GB"/>
        </w:rPr>
        <w:t xml:space="preserve">ishop of </w:t>
      </w:r>
      <w:r>
        <w:rPr>
          <w:rFonts w:ascii="Arial" w:eastAsia="Times New Roman" w:hAnsi="Arial" w:cs="Arial"/>
          <w:color w:val="000000"/>
          <w:lang w:eastAsia="en-GB"/>
        </w:rPr>
        <w:t>Dublin</w:t>
      </w:r>
      <w:r w:rsidR="00416AD7" w:rsidRPr="00416AD7">
        <w:rPr>
          <w:rFonts w:ascii="Arial" w:eastAsia="Times New Roman" w:hAnsi="Arial" w:cs="Arial"/>
          <w:color w:val="000000"/>
          <w:lang w:eastAsia="en-GB"/>
        </w:rPr>
        <w:t>.</w:t>
      </w:r>
    </w:p>
    <w:p w:rsidR="00416AD7" w:rsidRPr="00416AD7" w:rsidRDefault="00416AD7"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“Catholic Ethos” in the context of a Catholic primary school means the ethos and characteristic spirit of the Roman Catholic Church, which aims at promoting:</w:t>
      </w:r>
    </w:p>
    <w:p w:rsidR="00416AD7" w:rsidRPr="00416AD7" w:rsidRDefault="00416AD7" w:rsidP="00416AD7">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full and harmonious development of all aspects of the person of the pupil, including the intellectual, physical, cultural, moral and spiritual aspects;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living relationship with God and with other people;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philosophy of life inspired by belief in God and in the life, death and resurrection of Jesus; and</w:t>
      </w:r>
      <w:r w:rsidR="00D0669E">
        <w:rPr>
          <w:rFonts w:ascii="Arial" w:eastAsia="Times New Roman" w:hAnsi="Arial" w:cs="Arial"/>
          <w:color w:val="000000"/>
          <w:lang w:eastAsia="en-GB"/>
        </w:rPr>
        <w:t xml:space="preserve"> </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ind w:left="360"/>
        <w:jc w:val="both"/>
        <w:textAlignment w:val="baseline"/>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formation of the pupils in the Catholic faith,</w:t>
      </w:r>
      <w:r w:rsidR="00D0669E">
        <w:rPr>
          <w:rFonts w:ascii="Arial" w:eastAsia="Times New Roman" w:hAnsi="Arial" w:cs="Arial"/>
          <w:color w:val="000000"/>
          <w:lang w:eastAsia="en-GB"/>
        </w:rPr>
        <w:t xml:space="preserve"> </w:t>
      </w:r>
      <w:r w:rsidRPr="00416AD7">
        <w:rPr>
          <w:rFonts w:ascii="Arial" w:eastAsia="Times New Roman" w:hAnsi="Arial" w:cs="Arial"/>
          <w:color w:val="000000"/>
          <w:lang w:eastAsia="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B1061" w:rsidRPr="00416AD7" w:rsidRDefault="004B1061" w:rsidP="00416AD7">
      <w:pPr>
        <w:pBdr>
          <w:left w:val="single" w:sz="4" w:space="4" w:color="000000"/>
          <w:right w:val="single" w:sz="4" w:space="4" w:color="000000"/>
        </w:pBdr>
        <w:shd w:val="clear" w:color="auto" w:fill="E7E6E6"/>
        <w:spacing w:after="0" w:line="240" w:lineRule="auto"/>
        <w:ind w:left="360"/>
        <w:jc w:val="both"/>
        <w:rPr>
          <w:rFonts w:ascii="Times New Roman" w:eastAsia="Times New Roman" w:hAnsi="Times New Roman" w:cs="Times New Roman"/>
          <w:sz w:val="24"/>
          <w:szCs w:val="24"/>
          <w:lang w:eastAsia="en-GB"/>
        </w:rPr>
      </w:pP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w:t>
      </w:r>
    </w:p>
    <w:p w:rsidR="004B1061" w:rsidRDefault="004B1061" w:rsidP="004B1061">
      <w:pPr>
        <w:pStyle w:val="NormalWeb"/>
        <w:shd w:val="clear" w:color="auto" w:fill="FFFFFF"/>
        <w:spacing w:before="0" w:beforeAutospacing="0" w:after="0" w:afterAutospacing="0"/>
        <w:textAlignment w:val="baseline"/>
        <w:rPr>
          <w:rStyle w:val="Strong"/>
          <w:rFonts w:ascii="Georgia" w:hAnsi="Georgia"/>
          <w:color w:val="333333"/>
          <w:u w:val="single"/>
          <w:bdr w:val="none" w:sz="0" w:space="0" w:color="auto" w:frame="1"/>
        </w:rPr>
      </w:pPr>
    </w:p>
    <w:p w:rsidR="004B1061" w:rsidRDefault="004B1061" w:rsidP="004B1061">
      <w:pPr>
        <w:pStyle w:val="NormalWeb"/>
        <w:shd w:val="clear" w:color="auto" w:fill="FFFFFF"/>
        <w:spacing w:before="0" w:beforeAutospacing="0" w:after="0" w:afterAutospacing="0"/>
        <w:textAlignment w:val="baseline"/>
        <w:rPr>
          <w:rFonts w:ascii="Georgia" w:hAnsi="Georgia"/>
          <w:color w:val="333333"/>
        </w:rPr>
      </w:pPr>
      <w:proofErr w:type="gramStart"/>
      <w:r>
        <w:rPr>
          <w:rStyle w:val="Strong"/>
          <w:rFonts w:ascii="Georgia" w:hAnsi="Georgia"/>
          <w:color w:val="333333"/>
          <w:u w:val="single"/>
          <w:bdr w:val="none" w:sz="0" w:space="0" w:color="auto" w:frame="1"/>
        </w:rPr>
        <w:t>Mission  Statement</w:t>
      </w:r>
      <w:proofErr w:type="gramEnd"/>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Castletown, is a school which strives to provide a caring, happy and secure learning environment, where the intellectual, spiritual, physical, moral and cultural needs of our pupils are identified and addressed.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Fundamentally, we believe that a child will learn when they are happy. We strive to create a happy learning environment.</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We are a mainstream school with a special class for children with ASD. We value and celebrate the </w:t>
      </w:r>
      <w:proofErr w:type="gramStart"/>
      <w:r>
        <w:rPr>
          <w:rFonts w:ascii="Georgia" w:hAnsi="Georgia"/>
          <w:color w:val="333333"/>
        </w:rPr>
        <w:t>diversity  (</w:t>
      </w:r>
      <w:proofErr w:type="gramEnd"/>
      <w:r>
        <w:rPr>
          <w:rFonts w:ascii="Georgia" w:hAnsi="Georgia"/>
          <w:color w:val="333333"/>
        </w:rPr>
        <w:t>of culture, experience and abilities) that we have within our school community.</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While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is a school with a Catholic ethos, it also gives due recognition to children of all other religious beliefs and none.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aim to provide an appropriate, stimulating and broadly challenging education for all of our pupils. We aim to encourage language learning and the appreciation of languages and their place in our culture and heritage.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the involvement of parents through home-school contacts and through their involvement in the development and growth of the Parents’ Association.</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At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we endeavour to enhance the self-esteem of everyone in the school community, to imbue in the pupils respect for themselves, for other people and for property and to encourage the development of personal responsibility. We aim to prepare our pupils for their place in a modern multicultural society by actively promoting equality and by delivering a curriculum that is academic but also promotes the social, emotional and civic development of the child.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We strive to promote, both individually and collectively, the professional and personal development of teachers through staff development programmes.</w:t>
      </w:r>
    </w:p>
    <w:p w:rsidR="00ED6EF0" w:rsidRDefault="004B1061" w:rsidP="00ED6EF0">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our pupils to have respect for diversity, be environmentally aware and develop appreciation of our community.</w:t>
      </w:r>
    </w:p>
    <w:p w:rsidR="00416AD7" w:rsidRPr="00ED6EF0" w:rsidRDefault="00ED6EF0" w:rsidP="00ED6EF0">
      <w:pPr>
        <w:pStyle w:val="NormalWeb"/>
        <w:shd w:val="clear" w:color="auto" w:fill="FFFFFF"/>
        <w:spacing w:before="0" w:beforeAutospacing="0" w:after="360" w:afterAutospacing="0"/>
        <w:textAlignment w:val="baseline"/>
        <w:rPr>
          <w:rFonts w:ascii="Georgia" w:hAnsi="Georgia"/>
          <w:color w:val="333333"/>
        </w:rPr>
      </w:pPr>
      <w:r>
        <w:rPr>
          <w:rFonts w:ascii="Arial" w:hAnsi="Arial" w:cs="Arial"/>
          <w:b/>
          <w:bCs/>
          <w:color w:val="385623"/>
        </w:rPr>
        <w:t>3. Ad</w:t>
      </w:r>
      <w:r w:rsidR="00416AD7" w:rsidRPr="00ED6EF0">
        <w:rPr>
          <w:rFonts w:ascii="Arial" w:hAnsi="Arial" w:cs="Arial"/>
          <w:b/>
          <w:bCs/>
          <w:color w:val="385623"/>
        </w:rPr>
        <w:t>mission Statement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will not discriminate in its admission of a student to the school on any of the following:</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gender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civil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family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sexual orientation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religion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disability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of race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Traveller community ground of the student or the applicant in respect of the student concerned, or </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that the student or the applicant in respect of the student concerned has special educational needs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jc w:val="both"/>
        <w:rPr>
          <w:rFonts w:ascii="Arial" w:eastAsia="Times New Roman" w:hAnsi="Arial" w:cs="Arial"/>
          <w:color w:val="000000"/>
          <w:lang w:eastAsia="en-GB"/>
        </w:rPr>
      </w:pPr>
      <w:r w:rsidRPr="00416AD7">
        <w:rPr>
          <w:rFonts w:ascii="Arial" w:eastAsia="Times New Roman" w:hAnsi="Arial" w:cs="Arial"/>
          <w:color w:val="000000"/>
          <w:lang w:eastAsia="en-GB"/>
        </w:rPr>
        <w:t>As per section 61 (3) of the Education Act 1998, ‘civil status ground’, ‘disability ground’, ‘discriminate’, ‘family status ground’, ‘gender ground’, ‘ground of race’, ‘religion ground</w:t>
      </w:r>
      <w:proofErr w:type="gramStart"/>
      <w:r w:rsidRPr="00416AD7">
        <w:rPr>
          <w:rFonts w:ascii="Arial" w:eastAsia="Times New Roman" w:hAnsi="Arial" w:cs="Arial"/>
          <w:color w:val="000000"/>
          <w:lang w:eastAsia="en-GB"/>
        </w:rPr>
        <w:t>’,  ‘</w:t>
      </w:r>
      <w:proofErr w:type="gramEnd"/>
      <w:r w:rsidRPr="00416AD7">
        <w:rPr>
          <w:rFonts w:ascii="Arial" w:eastAsia="Times New Roman" w:hAnsi="Arial" w:cs="Arial"/>
          <w:color w:val="000000"/>
          <w:lang w:eastAsia="en-GB"/>
        </w:rPr>
        <w:t>sexual orientation ground’ and ‘Traveller community ground’ shall be construed in accordance with section 3 of the Equal Status Act 2000.</w:t>
      </w:r>
    </w:p>
    <w:p w:rsidR="00ED6EF0" w:rsidRDefault="00ED6EF0" w:rsidP="00416AD7">
      <w:pPr>
        <w:spacing w:after="0" w:line="240" w:lineRule="auto"/>
        <w:jc w:val="both"/>
        <w:rPr>
          <w:rFonts w:ascii="Arial" w:eastAsia="Times New Roman" w:hAnsi="Arial" w:cs="Arial"/>
          <w:color w:val="000000"/>
          <w:lang w:eastAsia="en-GB"/>
        </w:rPr>
      </w:pPr>
    </w:p>
    <w:p w:rsidR="00ED6EF0" w:rsidRPr="00416AD7" w:rsidRDefault="00ED6EF0" w:rsidP="00416AD7">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b/>
                <w:bCs/>
                <w:color w:val="000000"/>
                <w:lang w:eastAsia="en-GB"/>
              </w:rPr>
              <w:t>Schools with special education class(</w:t>
            </w:r>
            <w:proofErr w:type="spellStart"/>
            <w:r w:rsidRPr="00416AD7">
              <w:rPr>
                <w:rFonts w:ascii="Times New Roman" w:eastAsia="Times New Roman" w:hAnsi="Times New Roman" w:cs="Times New Roman"/>
                <w:b/>
                <w:bCs/>
                <w:color w:val="000000"/>
                <w:lang w:eastAsia="en-GB"/>
              </w:rPr>
              <w:t>es</w:t>
            </w:r>
            <w:proofErr w:type="spellEnd"/>
            <w:r w:rsidRPr="00416AD7">
              <w:rPr>
                <w:rFonts w:ascii="Times New Roman" w:eastAsia="Times New Roman" w:hAnsi="Times New Roman" w:cs="Times New Roman"/>
                <w:b/>
                <w:bCs/>
                <w:color w:val="000000"/>
                <w:lang w:eastAsia="en-GB"/>
              </w:rPr>
              <w:t>)</w:t>
            </w: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sidRPr="00D0669E">
              <w:rPr>
                <w:rFonts w:ascii="Times New Roman" w:eastAsia="Times New Roman" w:hAnsi="Times New Roman" w:cs="Times New Roman"/>
                <w:color w:val="000000"/>
                <w:lang w:eastAsia="en-GB"/>
              </w:rPr>
              <w:t>Scoil</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Ghormá</w:t>
            </w:r>
            <w:r w:rsidR="00416AD7" w:rsidRPr="00416AD7">
              <w:rPr>
                <w:rFonts w:ascii="Times New Roman" w:eastAsia="Times New Roman" w:hAnsi="Times New Roman" w:cs="Times New Roman"/>
                <w:color w:val="000000"/>
                <w:lang w:eastAsia="en-GB"/>
              </w:rPr>
              <w:t>i</w:t>
            </w:r>
            <w:r w:rsidRPr="00D0669E">
              <w:rPr>
                <w:rFonts w:ascii="Times New Roman" w:eastAsia="Times New Roman" w:hAnsi="Times New Roman" w:cs="Times New Roman"/>
                <w:color w:val="000000"/>
                <w:lang w:eastAsia="en-GB"/>
              </w:rPr>
              <w:t>n</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Naofa</w:t>
            </w:r>
            <w:proofErr w:type="spellEnd"/>
            <w:r w:rsidRPr="00D0669E">
              <w:rPr>
                <w:rFonts w:ascii="Times New Roman" w:eastAsia="Times New Roman" w:hAnsi="Times New Roman" w:cs="Times New Roman"/>
                <w:color w:val="000000"/>
                <w:lang w:eastAsia="en-GB"/>
              </w:rPr>
              <w:t xml:space="preserve"> i</w:t>
            </w:r>
            <w:r w:rsidR="00416AD7" w:rsidRPr="00416AD7">
              <w:rPr>
                <w:rFonts w:ascii="Times New Roman" w:eastAsia="Times New Roman" w:hAnsi="Times New Roman" w:cs="Times New Roman"/>
                <w:color w:val="000000"/>
                <w:lang w:eastAsia="en-GB"/>
              </w:rPr>
              <w:t>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6"/>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lastRenderedPageBreak/>
        <w:t>Categories of Special Educational Needs catered for in the school/special class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345767">
            <w:pPr>
              <w:spacing w:after="0" w:line="240" w:lineRule="auto"/>
              <w:textAlignment w:val="baseline"/>
              <w:rPr>
                <w:rFonts w:ascii="Arial" w:eastAsia="Times New Roman" w:hAnsi="Arial" w:cs="Arial"/>
                <w:b/>
                <w:bCs/>
                <w:color w:val="000000"/>
                <w:lang w:eastAsia="en-GB"/>
              </w:rPr>
            </w:pPr>
            <w:r w:rsidRPr="00416AD7">
              <w:rPr>
                <w:rFonts w:ascii="Arial" w:eastAsia="Times New Roman" w:hAnsi="Arial" w:cs="Arial"/>
                <w:b/>
                <w:bCs/>
                <w:color w:val="000000"/>
                <w:lang w:eastAsia="en-GB"/>
              </w:rPr>
              <w:t>In the case of a mainstream school with a SEN class attached</w:t>
            </w:r>
          </w:p>
          <w:p w:rsidR="00416AD7" w:rsidRPr="00416AD7" w:rsidRDefault="00345767"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w:t>
            </w:r>
            <w:r w:rsidR="00416AD7" w:rsidRPr="00416AD7">
              <w:rPr>
                <w:rFonts w:ascii="Arial" w:eastAsia="Times New Roman" w:hAnsi="Arial" w:cs="Arial"/>
                <w:color w:val="000000"/>
                <w:lang w:eastAsia="en-GB"/>
              </w:rPr>
              <w:t>with the approval of the Minister for Education and Skills, has established a class to provide an education exclusively for students with</w:t>
            </w:r>
            <w:r>
              <w:rPr>
                <w:rFonts w:ascii="Arial" w:eastAsia="Times New Roman" w:hAnsi="Arial" w:cs="Arial"/>
                <w:color w:val="000000"/>
                <w:lang w:eastAsia="en-GB"/>
              </w:rPr>
              <w:t xml:space="preserve"> Autistic Spectrum Disorder</w:t>
            </w:r>
            <w:r w:rsidR="00416AD7" w:rsidRPr="00416AD7">
              <w:rPr>
                <w:rFonts w:ascii="Arial" w:eastAsia="Times New Roman" w:hAnsi="Arial" w:cs="Arial"/>
                <w:color w:val="000000"/>
                <w:lang w:eastAsia="en-GB"/>
              </w:rPr>
              <w:t xml:space="preserve"> </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9"/>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of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school shall admit each student seeking admission except where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0"/>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the school is oversubscribed (please see </w:t>
      </w:r>
      <w:hyperlink r:id="rId5" w:anchor="heading=h.1fob9te" w:history="1">
        <w:r w:rsidRPr="00416AD7">
          <w:rPr>
            <w:rFonts w:ascii="Arial" w:eastAsia="Times New Roman" w:hAnsi="Arial" w:cs="Arial"/>
            <w:color w:val="0000AA"/>
            <w:u w:val="single"/>
            <w:lang w:eastAsia="en-GB"/>
          </w:rPr>
          <w:t>section 6</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numPr>
          <w:ilvl w:val="0"/>
          <w:numId w:val="11"/>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6EF0" w:rsidRDefault="00ED6EF0" w:rsidP="00ED6EF0">
      <w:pPr>
        <w:spacing w:after="0" w:line="240" w:lineRule="auto"/>
        <w:textAlignment w:val="baseline"/>
        <w:rPr>
          <w:rFonts w:ascii="Arial" w:eastAsia="Times New Roman" w:hAnsi="Arial" w:cs="Arial"/>
          <w:color w:val="000000"/>
          <w:lang w:eastAsia="en-GB"/>
        </w:rPr>
      </w:pPr>
    </w:p>
    <w:p w:rsidR="00ED6EF0" w:rsidRPr="00416AD7" w:rsidRDefault="00ED6EF0" w:rsidP="00ED6EF0">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proofErr w:type="gram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proofErr w:type="gramEnd"/>
      <w:r>
        <w:rPr>
          <w:rFonts w:ascii="Arial" w:eastAsia="Times New Roman" w:hAnsi="Arial" w:cs="Arial"/>
          <w:color w:val="000000"/>
          <w:lang w:eastAsia="en-GB"/>
        </w:rPr>
        <w:t xml:space="preserve"> is a Catholic school and may refuse to admit as a student a person who is not of Catholic denomination where it is proved that the refusal is essential to maintain the ethos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School with special education class(</w:t>
            </w:r>
            <w:proofErr w:type="spellStart"/>
            <w:r w:rsidRPr="00416AD7">
              <w:rPr>
                <w:rFonts w:ascii="Arial" w:eastAsia="Times New Roman" w:hAnsi="Arial" w:cs="Arial"/>
                <w:b/>
                <w:bCs/>
                <w:color w:val="000000"/>
                <w:lang w:eastAsia="en-GB"/>
              </w:rPr>
              <w:t>es</w:t>
            </w:r>
            <w:proofErr w:type="spellEnd"/>
            <w:r w:rsidRPr="00416AD7">
              <w:rPr>
                <w:rFonts w:ascii="Arial" w:eastAsia="Times New Roman" w:hAnsi="Arial" w:cs="Arial"/>
                <w:b/>
                <w:bCs/>
                <w:color w:val="000000"/>
                <w:lang w:eastAsia="en-GB"/>
              </w:rPr>
              <w:t>)</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special class attached to </w:t>
            </w:r>
            <w:proofErr w:type="spellStart"/>
            <w:r w:rsidR="00024513">
              <w:rPr>
                <w:rFonts w:ascii="Arial" w:eastAsia="Times New Roman" w:hAnsi="Arial" w:cs="Arial"/>
                <w:color w:val="000000"/>
                <w:lang w:eastAsia="en-GB"/>
              </w:rPr>
              <w:t>Scoil</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Ghormáin</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provides an education exclusively for students with </w:t>
            </w:r>
            <w:r w:rsidR="00024513">
              <w:rPr>
                <w:rFonts w:ascii="Arial" w:eastAsia="Times New Roman" w:hAnsi="Arial" w:cs="Arial"/>
                <w:color w:val="000000"/>
                <w:lang w:eastAsia="en-GB"/>
              </w:rPr>
              <w:t>Autism Spectrum Disorder</w:t>
            </w:r>
            <w:r w:rsidRPr="00416AD7">
              <w:rPr>
                <w:rFonts w:ascii="Arial" w:eastAsia="Times New Roman" w:hAnsi="Arial" w:cs="Arial"/>
                <w:color w:val="000000"/>
                <w:lang w:eastAsia="en-GB"/>
              </w:rPr>
              <w:t xml:space="preserve"> and the school may refuse admission to this class, where the student concerned does not have the specified category of special educational needs provided for in this class.</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024513" w:rsidP="00416AD7">
      <w:pPr>
        <w:numPr>
          <w:ilvl w:val="0"/>
          <w:numId w:val="12"/>
        </w:numPr>
        <w:spacing w:before="40" w:after="0" w:line="240" w:lineRule="auto"/>
        <w:ind w:left="360"/>
        <w:textAlignment w:val="baseline"/>
        <w:outlineLvl w:val="1"/>
        <w:rPr>
          <w:rFonts w:ascii="Arial" w:eastAsia="Times New Roman" w:hAnsi="Arial" w:cs="Arial"/>
          <w:b/>
          <w:bCs/>
          <w:color w:val="385623"/>
          <w:sz w:val="36"/>
          <w:szCs w:val="36"/>
          <w:lang w:eastAsia="en-GB"/>
        </w:rPr>
      </w:pPr>
      <w:r>
        <w:rPr>
          <w:rFonts w:ascii="Arial" w:eastAsia="Times New Roman" w:hAnsi="Arial" w:cs="Arial"/>
          <w:b/>
          <w:bCs/>
          <w:color w:val="385623"/>
          <w:sz w:val="24"/>
          <w:szCs w:val="24"/>
          <w:lang w:eastAsia="en-GB"/>
        </w:rPr>
        <w:t>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rPr>
          <w:rFonts w:ascii="Arial" w:eastAsia="Times New Roman" w:hAnsi="Arial" w:cs="Arial"/>
          <w:color w:val="000000"/>
          <w:lang w:eastAsia="en-GB"/>
        </w:rPr>
      </w:pPr>
      <w:r w:rsidRPr="00416AD7">
        <w:rPr>
          <w:rFonts w:ascii="Arial" w:eastAsia="Times New Roman" w:hAnsi="Arial" w:cs="Arial"/>
          <w:color w:val="000000"/>
          <w:lang w:eastAsia="en-GB"/>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5018E2" w:rsidRDefault="005018E2" w:rsidP="00416AD7">
      <w:pPr>
        <w:spacing w:after="0" w:line="240" w:lineRule="auto"/>
        <w:rPr>
          <w:rFonts w:ascii="Arial" w:eastAsia="Times New Roman" w:hAnsi="Arial" w:cs="Arial"/>
          <w:color w:val="000000"/>
          <w:lang w:eastAsia="en-GB"/>
        </w:rPr>
      </w:pPr>
    </w:p>
    <w:p w:rsidR="00BC4D92" w:rsidRDefault="005018E2" w:rsidP="00BC4D92">
      <w:pPr>
        <w:rPr>
          <w:color w:val="000000"/>
          <w:sz w:val="25"/>
          <w:szCs w:val="25"/>
          <w:lang w:val="en-IE"/>
        </w:rPr>
      </w:pPr>
      <w:r>
        <w:rPr>
          <w:rFonts w:ascii="Arial" w:eastAsia="Times New Roman" w:hAnsi="Arial" w:cs="Arial"/>
          <w:color w:val="000000"/>
          <w:lang w:eastAsia="en-GB"/>
        </w:rPr>
        <w:t>Selection Criteria (in this order)</w:t>
      </w:r>
      <w:r w:rsidR="00BC4D92">
        <w:rPr>
          <w:rFonts w:ascii="Arial" w:eastAsia="Times New Roman" w:hAnsi="Arial" w:cs="Arial"/>
          <w:color w:val="000000"/>
          <w:lang w:eastAsia="en-GB"/>
        </w:rPr>
        <w:t xml:space="preserve">: </w:t>
      </w:r>
      <w:r w:rsidR="00BC4D92"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BC4D92">
        <w:rPr>
          <w:color w:val="000000"/>
          <w:sz w:val="25"/>
          <w:szCs w:val="25"/>
          <w:lang w:val="en-IE"/>
        </w:rPr>
        <w:t xml:space="preserve"> to Junior Infants</w:t>
      </w:r>
      <w:r w:rsidR="00BC4D92" w:rsidRPr="00783CFF">
        <w:rPr>
          <w:color w:val="000000"/>
          <w:sz w:val="25"/>
          <w:szCs w:val="25"/>
          <w:lang w:val="en-IE"/>
        </w:rPr>
        <w:t>.</w:t>
      </w:r>
    </w:p>
    <w:p w:rsidR="000246BD" w:rsidRPr="00783CFF" w:rsidRDefault="000246BD" w:rsidP="00BC4D92">
      <w:pPr>
        <w:rPr>
          <w:color w:val="000000"/>
          <w:sz w:val="25"/>
          <w:szCs w:val="25"/>
          <w:lang w:val="en-IE"/>
        </w:rPr>
      </w:pPr>
      <w:r>
        <w:rPr>
          <w:color w:val="000000"/>
          <w:sz w:val="25"/>
          <w:szCs w:val="25"/>
          <w:lang w:val="en-IE"/>
        </w:rPr>
        <w:t>Parish: Castletown Parish</w:t>
      </w:r>
    </w:p>
    <w:p w:rsidR="00BC4D92" w:rsidRPr="00783CFF" w:rsidRDefault="00BC4D92" w:rsidP="00BC4D92">
      <w:pPr>
        <w:rPr>
          <w:color w:val="000000"/>
          <w:sz w:val="25"/>
          <w:szCs w:val="25"/>
          <w:lang w:val="en-IE"/>
        </w:rPr>
      </w:pP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lastRenderedPageBreak/>
        <w:t xml:space="preserve">Priority </w:t>
      </w:r>
      <w:r w:rsidR="00ED6EF0">
        <w:rPr>
          <w:rFonts w:ascii="Arial" w:hAnsi="Arial" w:cs="Arial"/>
          <w:color w:val="000000"/>
          <w:lang w:val="en-IE"/>
        </w:rPr>
        <w:t>1</w:t>
      </w:r>
      <w:r w:rsidRPr="006C01D8">
        <w:rPr>
          <w:rFonts w:ascii="Arial" w:hAnsi="Arial" w:cs="Arial"/>
          <w:color w:val="000000"/>
          <w:lang w:val="en-IE"/>
        </w:rPr>
        <w:t>.</w:t>
      </w:r>
      <w:r w:rsidRPr="006C01D8">
        <w:rPr>
          <w:rFonts w:ascii="Arial" w:hAnsi="Arial" w:cs="Arial"/>
          <w:color w:val="000000"/>
          <w:lang w:val="en-IE"/>
        </w:rPr>
        <w:tab/>
      </w:r>
      <w:r w:rsidR="00ED6EF0">
        <w:rPr>
          <w:rFonts w:ascii="Arial" w:hAnsi="Arial" w:cs="Arial"/>
          <w:color w:val="000000"/>
          <w:lang w:val="en-IE"/>
        </w:rPr>
        <w:t xml:space="preserve">Siblings and step siblings of children already enrolled in the school and children resident in the parish (the eldest child will have priority in this ranking) </w:t>
      </w:r>
      <w:r w:rsidRPr="006C01D8">
        <w:rPr>
          <w:rFonts w:ascii="Arial" w:hAnsi="Arial" w:cs="Arial"/>
          <w:color w:val="000000"/>
          <w:lang w:val="en-IE"/>
        </w:rPr>
        <w:t xml:space="preserve"> </w:t>
      </w: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2</w:t>
      </w:r>
      <w:r w:rsidRPr="006C01D8">
        <w:rPr>
          <w:rFonts w:ascii="Arial" w:hAnsi="Arial" w:cs="Arial"/>
          <w:color w:val="000000"/>
          <w:lang w:val="en-IE"/>
        </w:rPr>
        <w:t>.</w:t>
      </w:r>
      <w:r w:rsidRPr="006C01D8">
        <w:rPr>
          <w:rFonts w:ascii="Arial" w:hAnsi="Arial" w:cs="Arial"/>
          <w:color w:val="000000"/>
          <w:lang w:val="en-IE"/>
        </w:rPr>
        <w:tab/>
        <w:t xml:space="preserve">Children of </w:t>
      </w:r>
      <w:proofErr w:type="spellStart"/>
      <w:proofErr w:type="gramStart"/>
      <w:r w:rsidRPr="006C01D8">
        <w:rPr>
          <w:rFonts w:ascii="Arial" w:hAnsi="Arial" w:cs="Arial"/>
          <w:color w:val="000000"/>
          <w:lang w:val="en-IE"/>
        </w:rPr>
        <w:t>staff.</w:t>
      </w:r>
      <w:r w:rsidR="00ED6EF0">
        <w:rPr>
          <w:rFonts w:ascii="Arial" w:hAnsi="Arial" w:cs="Arial"/>
          <w:color w:val="000000"/>
          <w:lang w:val="en-IE"/>
        </w:rPr>
        <w:t>The</w:t>
      </w:r>
      <w:proofErr w:type="spellEnd"/>
      <w:proofErr w:type="gramEnd"/>
      <w:r w:rsidR="00ED6EF0">
        <w:rPr>
          <w:rFonts w:ascii="Arial" w:hAnsi="Arial" w:cs="Arial"/>
          <w:color w:val="000000"/>
          <w:lang w:val="en-IE"/>
        </w:rPr>
        <w:t xml:space="preserve"> eldest child will have priority in this ranking. </w:t>
      </w:r>
      <w:r w:rsidRPr="006C01D8">
        <w:rPr>
          <w:rFonts w:ascii="Arial" w:hAnsi="Arial" w:cs="Arial"/>
          <w:color w:val="000000"/>
          <w:lang w:val="en-IE"/>
        </w:rPr>
        <w:t xml:space="preserve"> </w:t>
      </w:r>
    </w:p>
    <w:p w:rsidR="00416AD7" w:rsidRPr="000246BD" w:rsidRDefault="00BC4D92" w:rsidP="000246BD">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3</w:t>
      </w:r>
      <w:r w:rsidRPr="006C01D8">
        <w:rPr>
          <w:rFonts w:ascii="Arial" w:hAnsi="Arial" w:cs="Arial"/>
          <w:color w:val="000000"/>
          <w:lang w:val="en-IE"/>
        </w:rPr>
        <w:t>.</w:t>
      </w:r>
      <w:r w:rsidR="000246BD">
        <w:rPr>
          <w:rFonts w:ascii="Arial" w:hAnsi="Arial" w:cs="Arial"/>
          <w:color w:val="000000"/>
          <w:lang w:val="en-IE"/>
        </w:rPr>
        <w:tab/>
        <w:t xml:space="preserve">Children residing outside the parish. The eldest child will also have priority.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16AD7" w:rsidRPr="006C01D8"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5018E2" w:rsidRPr="006C01D8" w:rsidRDefault="005018E2" w:rsidP="005018E2">
            <w:pPr>
              <w:spacing w:after="0" w:line="240" w:lineRule="auto"/>
              <w:rPr>
                <w:rFonts w:ascii="Arial" w:eastAsia="Times New Roman" w:hAnsi="Arial" w:cs="Arial"/>
                <w:lang w:eastAsia="en-GB"/>
              </w:rPr>
            </w:pPr>
          </w:p>
        </w:tc>
      </w:tr>
    </w:tbl>
    <w:p w:rsidR="00416AD7" w:rsidRPr="006C01D8" w:rsidRDefault="00416AD7" w:rsidP="00416AD7">
      <w:pPr>
        <w:spacing w:after="240" w:line="240" w:lineRule="auto"/>
        <w:rPr>
          <w:rFonts w:ascii="Arial" w:eastAsia="Times New Roman" w:hAnsi="Arial" w:cs="Arial"/>
          <w:lang w:eastAsia="en-GB"/>
        </w:rPr>
      </w:pPr>
    </w:p>
    <w:p w:rsidR="00416AD7" w:rsidRPr="006C01D8" w:rsidRDefault="00416AD7" w:rsidP="00416AD7">
      <w:pPr>
        <w:spacing w:after="0" w:line="240" w:lineRule="auto"/>
        <w:rPr>
          <w:rFonts w:ascii="Arial" w:eastAsia="Times New Roman" w:hAnsi="Arial" w:cs="Arial"/>
          <w:color w:val="000000"/>
          <w:lang w:eastAsia="en-GB"/>
        </w:rPr>
      </w:pPr>
      <w:r w:rsidRPr="006C01D8">
        <w:rPr>
          <w:rFonts w:ascii="Arial" w:eastAsia="Times New Roman" w:hAnsi="Arial" w:cs="Arial"/>
          <w:color w:val="000000"/>
          <w:lang w:eastAsia="en-GB"/>
        </w:rPr>
        <w:t>In the event that there are two or more students tied for a place or places in any of the selection criteria categories above (the number of applicants exceeds the number of remaining places), the following arrangements will apply:</w:t>
      </w:r>
    </w:p>
    <w:p w:rsidR="005018E2" w:rsidRPr="006C01D8" w:rsidRDefault="005018E2" w:rsidP="00416AD7">
      <w:pPr>
        <w:spacing w:after="0" w:line="240" w:lineRule="auto"/>
        <w:rPr>
          <w:rFonts w:ascii="Arial" w:eastAsia="Times New Roman" w:hAnsi="Arial" w:cs="Arial"/>
          <w:color w:val="000000"/>
          <w:lang w:eastAsia="en-GB"/>
        </w:rPr>
      </w:pPr>
    </w:p>
    <w:p w:rsidR="00416AD7" w:rsidRPr="000246BD" w:rsidRDefault="000246BD" w:rsidP="000246BD">
      <w:pPr>
        <w:pStyle w:val="ListParagraph"/>
        <w:numPr>
          <w:ilvl w:val="1"/>
          <w:numId w:val="10"/>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event of two or more students being tied for a place, the oldest student will be given priority. If two applicants have the same date of birth, then a lottery will apply with an independent party present.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3"/>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What will not be considered or taken into account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In accordance with section 62(7) (e) of the Education Act, the school will not consider or take into account any of the following in deciding on applications for admission or when placing a student on a waiting list for admission to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BA3A8F" w:rsidRDefault="00416AD7" w:rsidP="00416AD7">
            <w:pPr>
              <w:spacing w:after="0" w:line="240" w:lineRule="auto"/>
              <w:rPr>
                <w:rFonts w:ascii="Arial" w:eastAsia="Times New Roman" w:hAnsi="Arial" w:cs="Arial"/>
                <w:lang w:eastAsia="en-GB"/>
              </w:rPr>
            </w:pPr>
          </w:p>
          <w:p w:rsidR="00416AD7" w:rsidRPr="00BA3A8F" w:rsidRDefault="00BA3A8F" w:rsidP="00BA3A8F">
            <w:pPr>
              <w:spacing w:after="0" w:line="240" w:lineRule="auto"/>
              <w:textAlignment w:val="baseline"/>
              <w:rPr>
                <w:rFonts w:ascii="Arial" w:eastAsia="Times New Roman" w:hAnsi="Arial" w:cs="Arial"/>
                <w:lang w:eastAsia="en-GB"/>
              </w:rPr>
            </w:pPr>
            <w:r w:rsidRPr="00BA3A8F">
              <w:rPr>
                <w:rFonts w:ascii="Arial" w:eastAsia="Times New Roman" w:hAnsi="Arial" w:cs="Arial"/>
                <w:lang w:eastAsia="en-GB"/>
              </w:rPr>
              <w:t xml:space="preserve">       </w:t>
            </w:r>
            <w:r w:rsidR="00416AD7" w:rsidRPr="00BA3A8F">
              <w:rPr>
                <w:rFonts w:ascii="Arial" w:eastAsia="Times New Roman" w:hAnsi="Arial" w:cs="Arial"/>
                <w:lang w:eastAsia="en-GB"/>
              </w:rPr>
              <w:t>a</w:t>
            </w:r>
            <w:r w:rsidRPr="00BA3A8F">
              <w:rPr>
                <w:rFonts w:ascii="Arial" w:eastAsia="Times New Roman" w:hAnsi="Arial" w:cs="Arial"/>
                <w:lang w:eastAsia="en-GB"/>
              </w:rPr>
              <w:t>.</w:t>
            </w:r>
            <w:r w:rsidR="00416AD7" w:rsidRPr="00BA3A8F">
              <w:rPr>
                <w:rFonts w:ascii="Arial" w:eastAsia="Times New Roman" w:hAnsi="Arial" w:cs="Arial"/>
                <w:lang w:eastAsia="en-GB"/>
              </w:rPr>
              <w:t xml:space="preserve"> </w:t>
            </w:r>
            <w:r w:rsidRPr="00BA3A8F">
              <w:rPr>
                <w:rFonts w:ascii="Arial" w:eastAsia="Times New Roman" w:hAnsi="Arial" w:cs="Arial"/>
                <w:lang w:eastAsia="en-GB"/>
              </w:rPr>
              <w:t xml:space="preserve">   a </w:t>
            </w:r>
            <w:r w:rsidR="00416AD7" w:rsidRPr="00BA3A8F">
              <w:rPr>
                <w:rFonts w:ascii="Arial" w:eastAsia="Times New Roman" w:hAnsi="Arial" w:cs="Arial"/>
                <w:lang w:eastAsia="en-GB"/>
              </w:rPr>
              <w:t xml:space="preserve">student’s prior attendance at a pre-school or pre-school service, including </w:t>
            </w:r>
            <w:proofErr w:type="spellStart"/>
            <w:r w:rsidR="00416AD7" w:rsidRPr="00BA3A8F">
              <w:rPr>
                <w:rFonts w:ascii="Arial" w:eastAsia="Times New Roman" w:hAnsi="Arial" w:cs="Arial"/>
                <w:lang w:eastAsia="en-GB"/>
              </w:rPr>
              <w:t>naíonraí</w:t>
            </w:r>
            <w:proofErr w:type="spellEnd"/>
            <w:r w:rsidR="00416AD7" w:rsidRPr="00BA3A8F">
              <w:rPr>
                <w:rFonts w:ascii="Arial" w:eastAsia="Times New Roman" w:hAnsi="Arial" w:cs="Arial"/>
                <w:lang w:eastAsia="en-GB"/>
              </w:rPr>
              <w:t>, other than in relation to a student’s prior attendance at—</w:t>
            </w:r>
          </w:p>
          <w:p w:rsidR="00416AD7" w:rsidRPr="00BA3A8F" w:rsidRDefault="00416AD7" w:rsidP="00416AD7">
            <w:pPr>
              <w:spacing w:after="0" w:line="240" w:lineRule="auto"/>
              <w:ind w:firstLine="720"/>
              <w:rPr>
                <w:rFonts w:ascii="Arial" w:eastAsia="Times New Roman" w:hAnsi="Arial" w:cs="Arial"/>
                <w:lang w:eastAsia="en-GB"/>
              </w:rPr>
            </w:pPr>
            <w:r w:rsidRPr="00BA3A8F">
              <w:rPr>
                <w:rFonts w:ascii="Arial" w:eastAsia="Times New Roman" w:hAnsi="Arial" w:cs="Arial"/>
                <w:lang w:eastAsia="en-GB"/>
              </w:rPr>
              <w:t>(I) an early intervention class, or</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(II) an early start pre-school, specified in a list published by the Minister from time to time;</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5"/>
              </w:numPr>
              <w:spacing w:after="0" w:line="240" w:lineRule="auto"/>
              <w:textAlignment w:val="baseline"/>
              <w:rPr>
                <w:rFonts w:ascii="Arial" w:eastAsia="Times New Roman" w:hAnsi="Arial" w:cs="Arial"/>
                <w:color w:val="FF0000"/>
                <w:lang w:eastAsia="en-GB"/>
              </w:rPr>
            </w:pPr>
            <w:r w:rsidRPr="00BA3A8F">
              <w:rPr>
                <w:rFonts w:ascii="Arial" w:eastAsia="Times New Roman" w:hAnsi="Arial" w:cs="Arial"/>
                <w:color w:val="000000"/>
                <w:lang w:eastAsia="en-GB"/>
              </w:rPr>
              <w:t>the payment of fees or contributions (howsoever described) to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6"/>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academic ability, skills or aptitude;</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relation to:</w:t>
            </w:r>
          </w:p>
          <w:p w:rsidR="00416AD7" w:rsidRPr="00BA3A8F" w:rsidRDefault="00416AD7" w:rsidP="0075017C">
            <w:pPr>
              <w:numPr>
                <w:ilvl w:val="0"/>
                <w:numId w:val="17"/>
              </w:numPr>
              <w:spacing w:after="0" w:line="240" w:lineRule="auto"/>
              <w:ind w:left="1080"/>
              <w:textAlignment w:val="baseline"/>
              <w:rPr>
                <w:rFonts w:ascii="Arial" w:eastAsia="Times New Roman" w:hAnsi="Arial" w:cs="Arial"/>
                <w:lang w:eastAsia="en-GB"/>
              </w:rPr>
            </w:pPr>
            <w:r w:rsidRPr="00BA3A8F">
              <w:rPr>
                <w:rFonts w:ascii="Arial" w:eastAsia="Times New Roman" w:hAnsi="Arial" w:cs="Arial"/>
                <w:lang w:eastAsia="en-GB"/>
              </w:rPr>
              <w:t>admission to a special class insofar as it is necessary in order to ascertain whether or not the student has the category of special educational needs concerned</w:t>
            </w:r>
          </w:p>
          <w:p w:rsidR="0075017C" w:rsidRPr="00BA3A8F" w:rsidRDefault="0075017C" w:rsidP="0075017C">
            <w:pPr>
              <w:spacing w:after="0" w:line="240" w:lineRule="auto"/>
              <w:ind w:left="1080"/>
              <w:textAlignment w:val="baseline"/>
              <w:rPr>
                <w:rFonts w:ascii="Arial" w:eastAsia="Times New Roman" w:hAnsi="Arial" w:cs="Arial"/>
                <w:lang w:eastAsia="en-GB"/>
              </w:rPr>
            </w:pPr>
          </w:p>
          <w:p w:rsidR="00416AD7" w:rsidRPr="00BA3A8F" w:rsidRDefault="00416AD7" w:rsidP="00416AD7">
            <w:pPr>
              <w:numPr>
                <w:ilvl w:val="0"/>
                <w:numId w:val="18"/>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the occupation, financial status, academic ability, skills or aptitude of a student’s parents;</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9"/>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requirement that a student, or his or her parents, attend an interview, open day or other meet</w:t>
            </w:r>
            <w:r w:rsidR="0075017C" w:rsidRPr="00BA3A8F">
              <w:rPr>
                <w:rFonts w:ascii="Arial" w:eastAsia="Times New Roman" w:hAnsi="Arial" w:cs="Arial"/>
                <w:color w:val="000000"/>
                <w:lang w:eastAsia="en-GB"/>
              </w:rPr>
              <w:t>ing as a condition of admission</w:t>
            </w:r>
            <w:r w:rsidRPr="00BA3A8F">
              <w:rPr>
                <w:rFonts w:ascii="Arial" w:eastAsia="Times New Roman" w:hAnsi="Arial" w:cs="Arial"/>
                <w:color w:val="000000"/>
                <w:lang w:eastAsia="en-GB"/>
              </w:rPr>
              <w:t>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0"/>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connection to the school by virtue of a member of his or her family attending or having previously attended the school;</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the case of the school wishing to include a selection</w:t>
            </w:r>
            <w:r w:rsidR="00BA3A8F" w:rsidRPr="00BA3A8F">
              <w:rPr>
                <w:rFonts w:ascii="Arial" w:eastAsia="Times New Roman" w:hAnsi="Arial" w:cs="Arial"/>
                <w:lang w:eastAsia="en-GB"/>
              </w:rPr>
              <w:t xml:space="preserve"> criteria based on </w:t>
            </w:r>
            <w:r w:rsidRPr="00BA3A8F">
              <w:rPr>
                <w:rFonts w:ascii="Arial" w:eastAsia="Times New Roman" w:hAnsi="Arial" w:cs="Arial"/>
                <w:lang w:eastAsia="en-GB"/>
              </w:rPr>
              <w:t>siblings of a student attending or having attended the school</w:t>
            </w:r>
            <w:r w:rsidR="00BA3A8F" w:rsidRPr="00BA3A8F">
              <w:rPr>
                <w:rFonts w:ascii="Arial" w:eastAsia="Times New Roman" w:hAnsi="Arial" w:cs="Arial"/>
                <w:lang w:eastAsia="en-GB"/>
              </w:rPr>
              <w:t>.</w:t>
            </w:r>
          </w:p>
          <w:p w:rsidR="00416AD7" w:rsidRPr="00BA3A8F" w:rsidRDefault="00416AD7" w:rsidP="00416AD7">
            <w:pPr>
              <w:spacing w:after="0" w:line="240" w:lineRule="auto"/>
              <w:rPr>
                <w:rFonts w:ascii="Arial" w:eastAsia="Times New Roman" w:hAnsi="Arial" w:cs="Arial"/>
                <w:highlight w:val="yellow"/>
                <w:lang w:eastAsia="en-GB"/>
              </w:rPr>
            </w:pP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1"/>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lastRenderedPageBreak/>
              <w:t>the date and time on which an application for admis</w:t>
            </w:r>
            <w:r w:rsidR="00BA3A8F">
              <w:rPr>
                <w:rFonts w:ascii="Arial" w:eastAsia="Times New Roman" w:hAnsi="Arial" w:cs="Arial"/>
                <w:color w:val="000000"/>
                <w:lang w:eastAsia="en-GB"/>
              </w:rPr>
              <w:t xml:space="preserve">sion was received by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subject to the application being received at any time during the period specified for receiving applications set out in the annual admission notice of the school for the school year concerned.</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also subject to the school making offers based on existing waiting lists (up until 31</w:t>
            </w:r>
            <w:r w:rsidRPr="00BA3A8F">
              <w:rPr>
                <w:rFonts w:ascii="Arial" w:eastAsia="Times New Roman" w:hAnsi="Arial" w:cs="Arial"/>
                <w:color w:val="000000"/>
                <w:vertAlign w:val="superscript"/>
                <w:lang w:eastAsia="en-GB"/>
              </w:rPr>
              <w:t>st</w:t>
            </w:r>
            <w:r w:rsidRPr="00BA3A8F">
              <w:rPr>
                <w:rFonts w:ascii="Arial" w:eastAsia="Times New Roman" w:hAnsi="Arial" w:cs="Arial"/>
                <w:color w:val="000000"/>
                <w:lang w:eastAsia="en-GB"/>
              </w:rPr>
              <w:t xml:space="preserve"> January 2025 only). </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Decisions on applications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All decisions on applications for admission to </w:t>
      </w:r>
      <w:proofErr w:type="spellStart"/>
      <w:r w:rsidR="0075017C">
        <w:rPr>
          <w:rFonts w:ascii="Arial" w:eastAsia="Times New Roman" w:hAnsi="Arial" w:cs="Arial"/>
          <w:color w:val="000000"/>
          <w:lang w:eastAsia="en-GB"/>
        </w:rPr>
        <w:t>Scoil</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Ghormáin</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will be based on the following:</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Our school’s admission policy</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school’s annual admission notice (where applicable)</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information</w:t>
      </w:r>
      <w:r w:rsidRPr="00416AD7">
        <w:rPr>
          <w:rFonts w:ascii="Arial" w:eastAsia="Times New Roman" w:hAnsi="Arial" w:cs="Arial"/>
          <w:color w:val="0070C0"/>
          <w:lang w:eastAsia="en-GB"/>
        </w:rPr>
        <w:t xml:space="preserve"> </w:t>
      </w:r>
      <w:r w:rsidRPr="00416AD7">
        <w:rPr>
          <w:rFonts w:ascii="Arial" w:eastAsia="Times New Roman" w:hAnsi="Arial" w:cs="Arial"/>
          <w:color w:val="000000"/>
          <w:lang w:eastAsia="en-GB"/>
        </w:rPr>
        <w:t>provided by the applicant in the school’s official application form received during the period specified in our annual admission notice for receiving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294" w:hanging="720"/>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(Please see </w:t>
      </w:r>
      <w:hyperlink r:id="rId6" w:anchor="heading=h.2et92p0" w:history="1">
        <w:r w:rsidRPr="00416AD7">
          <w:rPr>
            <w:rFonts w:ascii="Arial" w:eastAsia="Times New Roman" w:hAnsi="Arial" w:cs="Arial"/>
            <w:color w:val="0000AA"/>
            <w:u w:val="single"/>
            <w:lang w:eastAsia="en-GB"/>
          </w:rPr>
          <w:t>section 1</w:t>
        </w:r>
      </w:hyperlink>
      <w:r w:rsidRPr="00416AD7">
        <w:rPr>
          <w:rFonts w:ascii="Arial" w:eastAsia="Times New Roman" w:hAnsi="Arial" w:cs="Arial"/>
          <w:color w:val="0000AA"/>
          <w:u w:val="single"/>
          <w:lang w:eastAsia="en-GB"/>
        </w:rPr>
        <w:t>4</w:t>
      </w:r>
      <w:r w:rsidRPr="00416AD7">
        <w:rPr>
          <w:rFonts w:ascii="Arial" w:eastAsia="Times New Roman" w:hAnsi="Arial" w:cs="Arial"/>
          <w:color w:val="000000"/>
          <w:lang w:eastAsia="en-GB"/>
        </w:rPr>
        <w:t xml:space="preserve"> below in relation to applications received outside of the admissions period and </w:t>
      </w:r>
      <w:hyperlink r:id="rId7" w:anchor="heading=h.tyjcwt" w:history="1">
        <w:r w:rsidRPr="00416AD7">
          <w:rPr>
            <w:rFonts w:ascii="Arial" w:eastAsia="Times New Roman" w:hAnsi="Arial" w:cs="Arial"/>
            <w:color w:val="0000AA"/>
            <w:u w:val="single"/>
            <w:lang w:eastAsia="en-GB"/>
          </w:rPr>
          <w:t xml:space="preserve">section 15 </w:t>
        </w:r>
      </w:hyperlink>
      <w:r w:rsidRPr="00416AD7">
        <w:rPr>
          <w:rFonts w:ascii="Arial" w:eastAsia="Times New Roman" w:hAnsi="Arial" w:cs="Arial"/>
          <w:color w:val="000000"/>
          <w:lang w:eastAsia="en-GB"/>
        </w:rPr>
        <w:t> below in relation to applications for places in years other than the intake group.)</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Selection criteria that are not included in our school admission policy will not be used to make a decision on an application for a place in our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Notifying applicants of decisions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will be informed in writing as to the decision of the school, within the timeline outlined in the annual admissions notice.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Applicants will be informed of the right to seek a review/right of appeal of the school’s decision (see </w:t>
      </w:r>
      <w:hyperlink r:id="rId8" w:anchor="heading=h.3dy6vkm" w:history="1">
        <w:r w:rsidRPr="00416AD7">
          <w:rPr>
            <w:rFonts w:ascii="Arial" w:eastAsia="Times New Roman" w:hAnsi="Arial" w:cs="Arial"/>
            <w:color w:val="0000AA"/>
            <w:u w:val="single"/>
            <w:lang w:eastAsia="en-GB"/>
          </w:rPr>
          <w:t>section 18</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Acceptance of an offer of a place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accepting an offer of admission from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you must indicate—</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whether or not you have accepted an offer of admission for another school or schools. If you have accepted such an offer, you must also provide details of the offer or offers concerned and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whether or not you have applied for and awaiting confirmation of an offer of admission from another school or schools, and if so, you must provide details of the other school or schools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6"/>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Circumstances in which offers may not be made or may be withdrawn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An offer of admission may not be made or may be withdrawn by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proofErr w:type="gram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 xml:space="preserve"> where</w:t>
      </w:r>
      <w:proofErr w:type="gramEnd"/>
      <w:r w:rsidRPr="00416AD7">
        <w:rPr>
          <w:rFonts w:ascii="Arial" w:eastAsia="Times New Roman" w:hAnsi="Arial" w:cs="Arial"/>
          <w:color w:val="000000"/>
          <w:lang w:eastAsia="en-GB"/>
        </w:rPr>
        <w:t>—</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it is established that information contained in the application is false or misleading.</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applicant fails to confirm acceptance of an offer of admission on or before the date set out in the annual admission notice of the school.</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an applicant has failed to comply with the requirements of ‘acceptance of an offer’ as set out in </w:t>
      </w:r>
      <w:hyperlink r:id="rId9" w:anchor="heading=h.3znysh7" w:history="1">
        <w:r w:rsidRPr="00416AD7">
          <w:rPr>
            <w:rFonts w:ascii="Arial" w:eastAsia="Times New Roman" w:hAnsi="Arial" w:cs="Arial"/>
            <w:color w:val="0000AA"/>
            <w:u w:val="single"/>
            <w:lang w:eastAsia="en-GB"/>
          </w:rPr>
          <w:t>section 10</w:t>
        </w:r>
      </w:hyperlink>
      <w:r w:rsidRPr="00416AD7">
        <w:rPr>
          <w:rFonts w:ascii="Arial" w:eastAsia="Times New Roman" w:hAnsi="Arial" w:cs="Arial"/>
          <w:color w:val="000000"/>
          <w:lang w:eastAsia="en-GB"/>
        </w:rPr>
        <w:t xml:space="preserve"> above.</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Sharing of Data with other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should be aware that section 66(6) of the Education (Admission to Schools) Act 2018 allows for the sharing of certain information between schools in order to facilitate the efficient admission of students. </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Section 66(6) allows a school to provide a patron or another board of management with a list of the students in relation to whom—</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an application for admission to the school has been received,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an offer of admission to the school has been made, or</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an offer of admission to the school has been accepted.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list may include any or all of the following:</w:t>
      </w: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b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the date on which an application for admission was received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the date on which an offer of admission was made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the date on which an offer of admission was accepted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(iv) a student’s personal details including his or her name, address, date of birth and personal public service number (within the meaning of section 262 of the Social Welfare Consolidation Act 2005).</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Waiting list in the event of 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the event of there being more applications to the school year concerned than places available, a waiting list of students whose applications for admission to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were unsuccessful due to the school being oversubscribed will be compiled and will remain valid for the school year in which admission is being sought.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Placement on the waiting list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is in the order of priority assigned to the students’ applications after the school has applied the selection criteria in accordance with this admission policy.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Applicants whose applications are received after the closing date, outlined in the Annual Admission Notice, will be placed at the end of the waiting list in order of the date of receipt of the application.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Late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BA3A8F" w:rsidRDefault="00416AD7" w:rsidP="00416AD7">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Procedures for admission of students to other years and during the school year</w:t>
      </w:r>
    </w:p>
    <w:p w:rsidR="00BA3A8F" w:rsidRDefault="00BA3A8F" w:rsidP="00BA3A8F">
      <w:pPr>
        <w:spacing w:before="40" w:after="0" w:line="240" w:lineRule="auto"/>
        <w:textAlignment w:val="baseline"/>
        <w:outlineLvl w:val="1"/>
        <w:rPr>
          <w:rFonts w:ascii="Arial" w:eastAsia="Times New Roman" w:hAnsi="Arial" w:cs="Arial"/>
          <w:b/>
          <w:bCs/>
          <w:color w:val="385623"/>
          <w:sz w:val="36"/>
          <w:szCs w:val="3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BA3A8F" w:rsidRPr="006C01D8" w:rsidRDefault="00BA3A8F" w:rsidP="00BA3A8F">
            <w:pPr>
              <w:pStyle w:val="BodyText2"/>
              <w:tabs>
                <w:tab w:val="left" w:pos="360"/>
                <w:tab w:val="left" w:pos="720"/>
              </w:tabs>
              <w:spacing w:after="0" w:line="240" w:lineRule="auto"/>
              <w:rPr>
                <w:rFonts w:ascii="Arial" w:hAnsi="Arial" w:cs="Arial"/>
                <w:sz w:val="22"/>
                <w:szCs w:val="22"/>
              </w:rPr>
            </w:pPr>
            <w:r w:rsidRPr="006C01D8">
              <w:rPr>
                <w:rFonts w:ascii="Arial" w:hAnsi="Arial" w:cs="Arial"/>
                <w:sz w:val="22"/>
                <w:szCs w:val="22"/>
              </w:rPr>
              <w:t>Students Transferring:</w:t>
            </w:r>
          </w:p>
          <w:p w:rsidR="00BA3A8F" w:rsidRPr="006C01D8" w:rsidRDefault="00BA3A8F" w:rsidP="00BA3A8F">
            <w:pPr>
              <w:rPr>
                <w:rFonts w:ascii="Arial" w:hAnsi="Arial" w:cs="Arial"/>
                <w:color w:val="000000"/>
                <w:lang w:val="en-IE"/>
              </w:rPr>
            </w:pP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Subject to School Policy, available space and in some cases the approval of the Department of Education and Skills, the </w:t>
            </w:r>
            <w:r w:rsidR="000246BD">
              <w:rPr>
                <w:rFonts w:ascii="Arial" w:hAnsi="Arial" w:cs="Arial"/>
                <w:color w:val="000000"/>
                <w:lang w:val="en-IE"/>
              </w:rPr>
              <w:t xml:space="preserve">board of management </w:t>
            </w:r>
            <w:r w:rsidRPr="006C01D8">
              <w:rPr>
                <w:rFonts w:ascii="Arial" w:hAnsi="Arial" w:cs="Arial"/>
                <w:color w:val="000000"/>
                <w:lang w:val="en-IE"/>
              </w:rPr>
              <w:t xml:space="preserve">will accept students during the year. </w:t>
            </w:r>
          </w:p>
          <w:p w:rsidR="00BA3A8F" w:rsidRPr="006C01D8" w:rsidRDefault="00BA3A8F" w:rsidP="00BA3A8F">
            <w:pPr>
              <w:pStyle w:val="BodyText2"/>
              <w:spacing w:after="0" w:line="240" w:lineRule="auto"/>
              <w:rPr>
                <w:rFonts w:ascii="Arial" w:hAnsi="Arial" w:cs="Arial"/>
                <w:sz w:val="22"/>
                <w:szCs w:val="22"/>
              </w:rPr>
            </w:pPr>
            <w:r w:rsidRPr="006C01D8">
              <w:rPr>
                <w:rFonts w:ascii="Arial" w:hAnsi="Arial" w:cs="Arial"/>
                <w:sz w:val="22"/>
                <w:szCs w:val="22"/>
              </w:rPr>
              <w:t xml:space="preserve">Pupils may be enrolled during the school year if newly resident in the area and transferring from another school.  They may be enrolled subject to the Rules for National Schools, Education Welfare Act and this School’s Admissions and Participation Policy.  Proof of residence is required.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The board of management will request information concerning attendance and the student’s educational progress from the previous school attended in respect of any student transferring.</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If/When enrolled, children are placed in a class appropriate to their age.</w:t>
            </w:r>
          </w:p>
          <w:p w:rsidR="00416AD7" w:rsidRPr="00416AD7" w:rsidRDefault="00BA3A8F" w:rsidP="006C01D8">
            <w:pPr>
              <w:spacing w:after="240" w:line="240" w:lineRule="auto"/>
              <w:rPr>
                <w:rFonts w:ascii="Times New Roman" w:eastAsia="Times New Roman" w:hAnsi="Times New Roman" w:cs="Times New Roman"/>
                <w:sz w:val="24"/>
                <w:szCs w:val="24"/>
                <w:lang w:eastAsia="en-GB"/>
              </w:rPr>
            </w:pPr>
            <w:r w:rsidRPr="006C01D8">
              <w:rPr>
                <w:rFonts w:ascii="Arial" w:hAnsi="Arial" w:cs="Arial"/>
                <w:color w:val="000000"/>
                <w:lang w:val="en-IE"/>
              </w:rPr>
              <w:t>The Admissions Notice for the given year will determine the maximum number of children in the school and in a class based on the Department of Education and Skills recommended enrolment at the time.</w:t>
            </w: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Declaration in relation to the non-charging of fees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This rule applies to </w:t>
      </w:r>
      <w:r w:rsidRPr="00416AD7">
        <w:rPr>
          <w:rFonts w:ascii="Arial" w:eastAsia="Times New Roman" w:hAnsi="Arial" w:cs="Arial"/>
          <w:color w:val="000000"/>
          <w:u w:val="single"/>
          <w:lang w:eastAsia="en-GB"/>
        </w:rPr>
        <w:t>all</w:t>
      </w:r>
      <w:r w:rsidRPr="00416AD7">
        <w:rPr>
          <w:rFonts w:ascii="Arial" w:eastAsia="Times New Roman" w:hAnsi="Arial" w:cs="Arial"/>
          <w:color w:val="000000"/>
          <w:lang w:eastAsia="en-GB"/>
        </w:rPr>
        <w:t xml:space="preserve">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board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or any persons acting on its behalf will not charge fees for or seek payment or contributions (howsoever described) as a condition of-</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application for admission of a student to the school, or</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admission or continued enrolment of a student in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Note:</w:t>
      </w:r>
      <w:r w:rsidRPr="00416AD7">
        <w:rPr>
          <w:rFonts w:ascii="Arial" w:eastAsia="Times New Roman" w:hAnsi="Arial" w:cs="Arial"/>
          <w:color w:val="000000"/>
          <w:lang w:eastAsia="en-GB"/>
        </w:rPr>
        <w:t xml:space="preserve"> Exceptions apply only in relation to fee charging post primary schools, the boarding element in Boarding Schools and admission to post leaving cert or further education courses run by post-primary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Arrangements regarding students not attending religious instruction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70C0"/>
          <w:lang w:eastAsia="en-GB"/>
        </w:rPr>
        <w: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section must be completed by schools that provide religious instruction to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following are the school’s arrangements for students, where the parent</w:t>
            </w:r>
            <w:r w:rsidRPr="00416AD7">
              <w:rPr>
                <w:rFonts w:ascii="Arial" w:eastAsia="Times New Roman" w:hAnsi="Arial" w:cs="Arial"/>
                <w:strike/>
                <w:color w:val="000000"/>
                <w:lang w:eastAsia="en-GB"/>
              </w:rPr>
              <w:t>s</w:t>
            </w:r>
            <w:r w:rsidRPr="00416AD7">
              <w:rPr>
                <w:rFonts w:ascii="Arial" w:eastAsia="Times New Roman" w:hAnsi="Arial" w:cs="Arial"/>
                <w:color w:val="000000"/>
                <w:lang w:eastAsia="en-GB"/>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 written request should be made to the Principal of the school.  A meeting will then be arranged with the parent(s) or the student, as the case may be, to discuss how the request may be accommodated by the school.</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numPr>
          <w:ilvl w:val="0"/>
          <w:numId w:val="3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Reviews/appeals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parent of the student, or in the case of a student who has reached the age of 18 years, the student, may request the board to review a decision to refuse admission. Such requests must be made in accordance with Section 29C of the Education Act 1998.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board will conduct such reviews in accordance with the requirements of the procedures determined under Section 29B and with section 29C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 xml:space="preserve">Note:  </w:t>
      </w: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Right of appeal</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Under Section 29 of the Education Act 1998, the parent of the student, or in the case of a student who has reached the age of 18 years, the student, may appeal a decision of this school to refuse admission.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of the Education Act 1998 where the refusal to admit was due to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(ii) of the Education Act 1998 where the refusal to admit was due a reason other than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w:t>
      </w:r>
      <w:r w:rsidRPr="00416AD7">
        <w:rPr>
          <w:rFonts w:ascii="Arial" w:eastAsia="Times New Roman" w:hAnsi="Arial" w:cs="Arial"/>
          <w:b/>
          <w:bCs/>
          <w:color w:val="000000"/>
          <w:u w:val="single"/>
          <w:lang w:eastAsia="en-GB"/>
        </w:rPr>
        <w:t>prior to making an appeal</w:t>
      </w:r>
      <w:r w:rsidRPr="00416AD7">
        <w:rPr>
          <w:rFonts w:ascii="Arial" w:eastAsia="Times New Roman" w:hAnsi="Arial" w:cs="Arial"/>
          <w:color w:val="000000"/>
          <w:lang w:eastAsia="en-GB"/>
        </w:rPr>
        <w:t xml:space="preserve">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Appeals under Section 29 of the Education Act 1998 will be considered and determined by an independent appeals committee appointed by the Minister for Education and Skills.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31B4" w:rsidRDefault="007431B4"/>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_______________________________</w:t>
      </w:r>
      <w:r w:rsidRPr="00C41C72">
        <w:rPr>
          <w:rFonts w:ascii="Verdana" w:hAnsi="Verdana"/>
          <w:sz w:val="20"/>
          <w:szCs w:val="20"/>
        </w:rPr>
        <w:tab/>
      </w:r>
    </w:p>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(Principal)</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(Chairperson of Board of Management)</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___/___/______</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of next review: ___/___/______</w:t>
      </w:r>
    </w:p>
    <w:p w:rsidR="00890197" w:rsidRDefault="00890197"/>
    <w:p w:rsidR="00890197" w:rsidRDefault="00890197"/>
    <w:p w:rsidR="00310122" w:rsidRDefault="00310122"/>
    <w:sectPr w:rsidR="00310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C18"/>
    <w:multiLevelType w:val="multilevel"/>
    <w:tmpl w:val="D44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2A"/>
    <w:multiLevelType w:val="hybridMultilevel"/>
    <w:tmpl w:val="BA001EBE"/>
    <w:lvl w:ilvl="0" w:tplc="C8A04E76">
      <w:start w:val="5"/>
      <w:numFmt w:val="lowerLetter"/>
      <w:lvlText w:val="%1."/>
      <w:lvlJc w:val="left"/>
      <w:pPr>
        <w:tabs>
          <w:tab w:val="num" w:pos="720"/>
        </w:tabs>
        <w:ind w:left="720" w:hanging="360"/>
      </w:pPr>
    </w:lvl>
    <w:lvl w:ilvl="1" w:tplc="700C188C" w:tentative="1">
      <w:start w:val="1"/>
      <w:numFmt w:val="decimal"/>
      <w:lvlText w:val="%2."/>
      <w:lvlJc w:val="left"/>
      <w:pPr>
        <w:tabs>
          <w:tab w:val="num" w:pos="1440"/>
        </w:tabs>
        <w:ind w:left="1440" w:hanging="360"/>
      </w:pPr>
    </w:lvl>
    <w:lvl w:ilvl="2" w:tplc="F4C850A8" w:tentative="1">
      <w:start w:val="1"/>
      <w:numFmt w:val="decimal"/>
      <w:lvlText w:val="%3."/>
      <w:lvlJc w:val="left"/>
      <w:pPr>
        <w:tabs>
          <w:tab w:val="num" w:pos="2160"/>
        </w:tabs>
        <w:ind w:left="2160" w:hanging="360"/>
      </w:pPr>
    </w:lvl>
    <w:lvl w:ilvl="3" w:tplc="8DF6AA16" w:tentative="1">
      <w:start w:val="1"/>
      <w:numFmt w:val="decimal"/>
      <w:lvlText w:val="%4."/>
      <w:lvlJc w:val="left"/>
      <w:pPr>
        <w:tabs>
          <w:tab w:val="num" w:pos="2880"/>
        </w:tabs>
        <w:ind w:left="2880" w:hanging="360"/>
      </w:pPr>
    </w:lvl>
    <w:lvl w:ilvl="4" w:tplc="8C1E0548" w:tentative="1">
      <w:start w:val="1"/>
      <w:numFmt w:val="decimal"/>
      <w:lvlText w:val="%5."/>
      <w:lvlJc w:val="left"/>
      <w:pPr>
        <w:tabs>
          <w:tab w:val="num" w:pos="3600"/>
        </w:tabs>
        <w:ind w:left="3600" w:hanging="360"/>
      </w:pPr>
    </w:lvl>
    <w:lvl w:ilvl="5" w:tplc="E7FAF8C4" w:tentative="1">
      <w:start w:val="1"/>
      <w:numFmt w:val="decimal"/>
      <w:lvlText w:val="%6."/>
      <w:lvlJc w:val="left"/>
      <w:pPr>
        <w:tabs>
          <w:tab w:val="num" w:pos="4320"/>
        </w:tabs>
        <w:ind w:left="4320" w:hanging="360"/>
      </w:pPr>
    </w:lvl>
    <w:lvl w:ilvl="6" w:tplc="0C6CFAE4" w:tentative="1">
      <w:start w:val="1"/>
      <w:numFmt w:val="decimal"/>
      <w:lvlText w:val="%7."/>
      <w:lvlJc w:val="left"/>
      <w:pPr>
        <w:tabs>
          <w:tab w:val="num" w:pos="5040"/>
        </w:tabs>
        <w:ind w:left="5040" w:hanging="360"/>
      </w:pPr>
    </w:lvl>
    <w:lvl w:ilvl="7" w:tplc="ABC8ACA0" w:tentative="1">
      <w:start w:val="1"/>
      <w:numFmt w:val="decimal"/>
      <w:lvlText w:val="%8."/>
      <w:lvlJc w:val="left"/>
      <w:pPr>
        <w:tabs>
          <w:tab w:val="num" w:pos="5760"/>
        </w:tabs>
        <w:ind w:left="5760" w:hanging="360"/>
      </w:pPr>
    </w:lvl>
    <w:lvl w:ilvl="8" w:tplc="1A188458" w:tentative="1">
      <w:start w:val="1"/>
      <w:numFmt w:val="decimal"/>
      <w:lvlText w:val="%9."/>
      <w:lvlJc w:val="left"/>
      <w:pPr>
        <w:tabs>
          <w:tab w:val="num" w:pos="6480"/>
        </w:tabs>
        <w:ind w:left="6480" w:hanging="360"/>
      </w:pPr>
    </w:lvl>
  </w:abstractNum>
  <w:abstractNum w:abstractNumId="2" w15:restartNumberingAfterBreak="0">
    <w:nsid w:val="0E2B4637"/>
    <w:multiLevelType w:val="hybridMultilevel"/>
    <w:tmpl w:val="EF8A2784"/>
    <w:lvl w:ilvl="0" w:tplc="69C2A946">
      <w:start w:val="7"/>
      <w:numFmt w:val="lowerLetter"/>
      <w:lvlText w:val="%1."/>
      <w:lvlJc w:val="left"/>
      <w:pPr>
        <w:tabs>
          <w:tab w:val="num" w:pos="720"/>
        </w:tabs>
        <w:ind w:left="720" w:hanging="360"/>
      </w:pPr>
    </w:lvl>
    <w:lvl w:ilvl="1" w:tplc="6B22579A" w:tentative="1">
      <w:start w:val="1"/>
      <w:numFmt w:val="decimal"/>
      <w:lvlText w:val="%2."/>
      <w:lvlJc w:val="left"/>
      <w:pPr>
        <w:tabs>
          <w:tab w:val="num" w:pos="1440"/>
        </w:tabs>
        <w:ind w:left="1440" w:hanging="360"/>
      </w:pPr>
    </w:lvl>
    <w:lvl w:ilvl="2" w:tplc="2F2AE6E2" w:tentative="1">
      <w:start w:val="1"/>
      <w:numFmt w:val="decimal"/>
      <w:lvlText w:val="%3."/>
      <w:lvlJc w:val="left"/>
      <w:pPr>
        <w:tabs>
          <w:tab w:val="num" w:pos="2160"/>
        </w:tabs>
        <w:ind w:left="2160" w:hanging="360"/>
      </w:pPr>
    </w:lvl>
    <w:lvl w:ilvl="3" w:tplc="013EFD2C" w:tentative="1">
      <w:start w:val="1"/>
      <w:numFmt w:val="decimal"/>
      <w:lvlText w:val="%4."/>
      <w:lvlJc w:val="left"/>
      <w:pPr>
        <w:tabs>
          <w:tab w:val="num" w:pos="2880"/>
        </w:tabs>
        <w:ind w:left="2880" w:hanging="360"/>
      </w:pPr>
    </w:lvl>
    <w:lvl w:ilvl="4" w:tplc="4A68F908" w:tentative="1">
      <w:start w:val="1"/>
      <w:numFmt w:val="decimal"/>
      <w:lvlText w:val="%5."/>
      <w:lvlJc w:val="left"/>
      <w:pPr>
        <w:tabs>
          <w:tab w:val="num" w:pos="3600"/>
        </w:tabs>
        <w:ind w:left="3600" w:hanging="360"/>
      </w:pPr>
    </w:lvl>
    <w:lvl w:ilvl="5" w:tplc="6428D50C" w:tentative="1">
      <w:start w:val="1"/>
      <w:numFmt w:val="decimal"/>
      <w:lvlText w:val="%6."/>
      <w:lvlJc w:val="left"/>
      <w:pPr>
        <w:tabs>
          <w:tab w:val="num" w:pos="4320"/>
        </w:tabs>
        <w:ind w:left="4320" w:hanging="360"/>
      </w:pPr>
    </w:lvl>
    <w:lvl w:ilvl="6" w:tplc="BFC44ADC" w:tentative="1">
      <w:start w:val="1"/>
      <w:numFmt w:val="decimal"/>
      <w:lvlText w:val="%7."/>
      <w:lvlJc w:val="left"/>
      <w:pPr>
        <w:tabs>
          <w:tab w:val="num" w:pos="5040"/>
        </w:tabs>
        <w:ind w:left="5040" w:hanging="360"/>
      </w:pPr>
    </w:lvl>
    <w:lvl w:ilvl="7" w:tplc="6F9C3FB2" w:tentative="1">
      <w:start w:val="1"/>
      <w:numFmt w:val="decimal"/>
      <w:lvlText w:val="%8."/>
      <w:lvlJc w:val="left"/>
      <w:pPr>
        <w:tabs>
          <w:tab w:val="num" w:pos="5760"/>
        </w:tabs>
        <w:ind w:left="5760" w:hanging="360"/>
      </w:pPr>
    </w:lvl>
    <w:lvl w:ilvl="8" w:tplc="12A80ACC" w:tentative="1">
      <w:start w:val="1"/>
      <w:numFmt w:val="decimal"/>
      <w:lvlText w:val="%9."/>
      <w:lvlJc w:val="left"/>
      <w:pPr>
        <w:tabs>
          <w:tab w:val="num" w:pos="6480"/>
        </w:tabs>
        <w:ind w:left="6480" w:hanging="360"/>
      </w:pPr>
    </w:lvl>
  </w:abstractNum>
  <w:abstractNum w:abstractNumId="3" w15:restartNumberingAfterBreak="0">
    <w:nsid w:val="10E84EC3"/>
    <w:multiLevelType w:val="hybridMultilevel"/>
    <w:tmpl w:val="CE7CED6A"/>
    <w:lvl w:ilvl="0" w:tplc="A7BA106A">
      <w:start w:val="6"/>
      <w:numFmt w:val="lowerLetter"/>
      <w:lvlText w:val="%1."/>
      <w:lvlJc w:val="left"/>
      <w:pPr>
        <w:tabs>
          <w:tab w:val="num" w:pos="720"/>
        </w:tabs>
        <w:ind w:left="720" w:hanging="360"/>
      </w:pPr>
    </w:lvl>
    <w:lvl w:ilvl="1" w:tplc="050E58DC" w:tentative="1">
      <w:start w:val="1"/>
      <w:numFmt w:val="decimal"/>
      <w:lvlText w:val="%2."/>
      <w:lvlJc w:val="left"/>
      <w:pPr>
        <w:tabs>
          <w:tab w:val="num" w:pos="1440"/>
        </w:tabs>
        <w:ind w:left="1440" w:hanging="360"/>
      </w:pPr>
    </w:lvl>
    <w:lvl w:ilvl="2" w:tplc="55202A52" w:tentative="1">
      <w:start w:val="1"/>
      <w:numFmt w:val="decimal"/>
      <w:lvlText w:val="%3."/>
      <w:lvlJc w:val="left"/>
      <w:pPr>
        <w:tabs>
          <w:tab w:val="num" w:pos="2160"/>
        </w:tabs>
        <w:ind w:left="2160" w:hanging="360"/>
      </w:pPr>
    </w:lvl>
    <w:lvl w:ilvl="3" w:tplc="E3C0BC1E" w:tentative="1">
      <w:start w:val="1"/>
      <w:numFmt w:val="decimal"/>
      <w:lvlText w:val="%4."/>
      <w:lvlJc w:val="left"/>
      <w:pPr>
        <w:tabs>
          <w:tab w:val="num" w:pos="2880"/>
        </w:tabs>
        <w:ind w:left="2880" w:hanging="360"/>
      </w:pPr>
    </w:lvl>
    <w:lvl w:ilvl="4" w:tplc="3A9CE6BC" w:tentative="1">
      <w:start w:val="1"/>
      <w:numFmt w:val="decimal"/>
      <w:lvlText w:val="%5."/>
      <w:lvlJc w:val="left"/>
      <w:pPr>
        <w:tabs>
          <w:tab w:val="num" w:pos="3600"/>
        </w:tabs>
        <w:ind w:left="3600" w:hanging="360"/>
      </w:pPr>
    </w:lvl>
    <w:lvl w:ilvl="5" w:tplc="7512D3D8" w:tentative="1">
      <w:start w:val="1"/>
      <w:numFmt w:val="decimal"/>
      <w:lvlText w:val="%6."/>
      <w:lvlJc w:val="left"/>
      <w:pPr>
        <w:tabs>
          <w:tab w:val="num" w:pos="4320"/>
        </w:tabs>
        <w:ind w:left="4320" w:hanging="360"/>
      </w:pPr>
    </w:lvl>
    <w:lvl w:ilvl="6" w:tplc="919C7D14" w:tentative="1">
      <w:start w:val="1"/>
      <w:numFmt w:val="decimal"/>
      <w:lvlText w:val="%7."/>
      <w:lvlJc w:val="left"/>
      <w:pPr>
        <w:tabs>
          <w:tab w:val="num" w:pos="5040"/>
        </w:tabs>
        <w:ind w:left="5040" w:hanging="360"/>
      </w:pPr>
    </w:lvl>
    <w:lvl w:ilvl="7" w:tplc="DCAE84BE" w:tentative="1">
      <w:start w:val="1"/>
      <w:numFmt w:val="decimal"/>
      <w:lvlText w:val="%8."/>
      <w:lvlJc w:val="left"/>
      <w:pPr>
        <w:tabs>
          <w:tab w:val="num" w:pos="5760"/>
        </w:tabs>
        <w:ind w:left="5760" w:hanging="360"/>
      </w:pPr>
    </w:lvl>
    <w:lvl w:ilvl="8" w:tplc="E91C8796" w:tentative="1">
      <w:start w:val="1"/>
      <w:numFmt w:val="decimal"/>
      <w:lvlText w:val="%9."/>
      <w:lvlJc w:val="left"/>
      <w:pPr>
        <w:tabs>
          <w:tab w:val="num" w:pos="6480"/>
        </w:tabs>
        <w:ind w:left="6480" w:hanging="360"/>
      </w:pPr>
    </w:lvl>
  </w:abstractNum>
  <w:abstractNum w:abstractNumId="4" w15:restartNumberingAfterBreak="0">
    <w:nsid w:val="17960CC9"/>
    <w:multiLevelType w:val="multilevel"/>
    <w:tmpl w:val="71A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351BD"/>
    <w:multiLevelType w:val="hybridMultilevel"/>
    <w:tmpl w:val="04B8844A"/>
    <w:lvl w:ilvl="0" w:tplc="73446C84">
      <w:start w:val="2"/>
      <w:numFmt w:val="lowerLetter"/>
      <w:lvlText w:val="%1."/>
      <w:lvlJc w:val="left"/>
      <w:pPr>
        <w:tabs>
          <w:tab w:val="num" w:pos="720"/>
        </w:tabs>
        <w:ind w:left="720" w:hanging="360"/>
      </w:pPr>
    </w:lvl>
    <w:lvl w:ilvl="1" w:tplc="898AE390" w:tentative="1">
      <w:start w:val="1"/>
      <w:numFmt w:val="decimal"/>
      <w:lvlText w:val="%2."/>
      <w:lvlJc w:val="left"/>
      <w:pPr>
        <w:tabs>
          <w:tab w:val="num" w:pos="1440"/>
        </w:tabs>
        <w:ind w:left="1440" w:hanging="360"/>
      </w:pPr>
    </w:lvl>
    <w:lvl w:ilvl="2" w:tplc="9994737E" w:tentative="1">
      <w:start w:val="1"/>
      <w:numFmt w:val="decimal"/>
      <w:lvlText w:val="%3."/>
      <w:lvlJc w:val="left"/>
      <w:pPr>
        <w:tabs>
          <w:tab w:val="num" w:pos="2160"/>
        </w:tabs>
        <w:ind w:left="2160" w:hanging="360"/>
      </w:pPr>
    </w:lvl>
    <w:lvl w:ilvl="3" w:tplc="21C86FAA" w:tentative="1">
      <w:start w:val="1"/>
      <w:numFmt w:val="decimal"/>
      <w:lvlText w:val="%4."/>
      <w:lvlJc w:val="left"/>
      <w:pPr>
        <w:tabs>
          <w:tab w:val="num" w:pos="2880"/>
        </w:tabs>
        <w:ind w:left="2880" w:hanging="360"/>
      </w:pPr>
    </w:lvl>
    <w:lvl w:ilvl="4" w:tplc="658AD1F6" w:tentative="1">
      <w:start w:val="1"/>
      <w:numFmt w:val="decimal"/>
      <w:lvlText w:val="%5."/>
      <w:lvlJc w:val="left"/>
      <w:pPr>
        <w:tabs>
          <w:tab w:val="num" w:pos="3600"/>
        </w:tabs>
        <w:ind w:left="3600" w:hanging="360"/>
      </w:pPr>
    </w:lvl>
    <w:lvl w:ilvl="5" w:tplc="794853E2" w:tentative="1">
      <w:start w:val="1"/>
      <w:numFmt w:val="decimal"/>
      <w:lvlText w:val="%6."/>
      <w:lvlJc w:val="left"/>
      <w:pPr>
        <w:tabs>
          <w:tab w:val="num" w:pos="4320"/>
        </w:tabs>
        <w:ind w:left="4320" w:hanging="360"/>
      </w:pPr>
    </w:lvl>
    <w:lvl w:ilvl="6" w:tplc="79ECE4A2" w:tentative="1">
      <w:start w:val="1"/>
      <w:numFmt w:val="decimal"/>
      <w:lvlText w:val="%7."/>
      <w:lvlJc w:val="left"/>
      <w:pPr>
        <w:tabs>
          <w:tab w:val="num" w:pos="5040"/>
        </w:tabs>
        <w:ind w:left="5040" w:hanging="360"/>
      </w:pPr>
    </w:lvl>
    <w:lvl w:ilvl="7" w:tplc="A7D2B680" w:tentative="1">
      <w:start w:val="1"/>
      <w:numFmt w:val="decimal"/>
      <w:lvlText w:val="%8."/>
      <w:lvlJc w:val="left"/>
      <w:pPr>
        <w:tabs>
          <w:tab w:val="num" w:pos="5760"/>
        </w:tabs>
        <w:ind w:left="5760" w:hanging="360"/>
      </w:pPr>
    </w:lvl>
    <w:lvl w:ilvl="8" w:tplc="C01EDA04" w:tentative="1">
      <w:start w:val="1"/>
      <w:numFmt w:val="decimal"/>
      <w:lvlText w:val="%9."/>
      <w:lvlJc w:val="left"/>
      <w:pPr>
        <w:tabs>
          <w:tab w:val="num" w:pos="6480"/>
        </w:tabs>
        <w:ind w:left="6480" w:hanging="360"/>
      </w:pPr>
    </w:lvl>
  </w:abstractNum>
  <w:abstractNum w:abstractNumId="6" w15:restartNumberingAfterBreak="0">
    <w:nsid w:val="1EAC6750"/>
    <w:multiLevelType w:val="multilevel"/>
    <w:tmpl w:val="864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759BF"/>
    <w:multiLevelType w:val="multilevel"/>
    <w:tmpl w:val="9C74B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E4FB6"/>
    <w:multiLevelType w:val="multilevel"/>
    <w:tmpl w:val="83D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30EC5"/>
    <w:multiLevelType w:val="multilevel"/>
    <w:tmpl w:val="A48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965BB"/>
    <w:multiLevelType w:val="multilevel"/>
    <w:tmpl w:val="0896C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925C5"/>
    <w:multiLevelType w:val="multilevel"/>
    <w:tmpl w:val="59D23C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16E24"/>
    <w:multiLevelType w:val="hybridMultilevel"/>
    <w:tmpl w:val="6C8C9EE8"/>
    <w:lvl w:ilvl="0" w:tplc="A6FEF338">
      <w:start w:val="3"/>
      <w:numFmt w:val="lowerLetter"/>
      <w:lvlText w:val="%1."/>
      <w:lvlJc w:val="left"/>
      <w:pPr>
        <w:tabs>
          <w:tab w:val="num" w:pos="720"/>
        </w:tabs>
        <w:ind w:left="720" w:hanging="360"/>
      </w:pPr>
    </w:lvl>
    <w:lvl w:ilvl="1" w:tplc="32A8AFDE" w:tentative="1">
      <w:start w:val="1"/>
      <w:numFmt w:val="decimal"/>
      <w:lvlText w:val="%2."/>
      <w:lvlJc w:val="left"/>
      <w:pPr>
        <w:tabs>
          <w:tab w:val="num" w:pos="1440"/>
        </w:tabs>
        <w:ind w:left="1440" w:hanging="360"/>
      </w:pPr>
    </w:lvl>
    <w:lvl w:ilvl="2" w:tplc="59522C2A" w:tentative="1">
      <w:start w:val="1"/>
      <w:numFmt w:val="decimal"/>
      <w:lvlText w:val="%3."/>
      <w:lvlJc w:val="left"/>
      <w:pPr>
        <w:tabs>
          <w:tab w:val="num" w:pos="2160"/>
        </w:tabs>
        <w:ind w:left="2160" w:hanging="360"/>
      </w:pPr>
    </w:lvl>
    <w:lvl w:ilvl="3" w:tplc="B4BC14EA" w:tentative="1">
      <w:start w:val="1"/>
      <w:numFmt w:val="decimal"/>
      <w:lvlText w:val="%4."/>
      <w:lvlJc w:val="left"/>
      <w:pPr>
        <w:tabs>
          <w:tab w:val="num" w:pos="2880"/>
        </w:tabs>
        <w:ind w:left="2880" w:hanging="360"/>
      </w:pPr>
    </w:lvl>
    <w:lvl w:ilvl="4" w:tplc="A73E89C0" w:tentative="1">
      <w:start w:val="1"/>
      <w:numFmt w:val="decimal"/>
      <w:lvlText w:val="%5."/>
      <w:lvlJc w:val="left"/>
      <w:pPr>
        <w:tabs>
          <w:tab w:val="num" w:pos="3600"/>
        </w:tabs>
        <w:ind w:left="3600" w:hanging="360"/>
      </w:pPr>
    </w:lvl>
    <w:lvl w:ilvl="5" w:tplc="2572FA86" w:tentative="1">
      <w:start w:val="1"/>
      <w:numFmt w:val="decimal"/>
      <w:lvlText w:val="%6."/>
      <w:lvlJc w:val="left"/>
      <w:pPr>
        <w:tabs>
          <w:tab w:val="num" w:pos="4320"/>
        </w:tabs>
        <w:ind w:left="4320" w:hanging="360"/>
      </w:pPr>
    </w:lvl>
    <w:lvl w:ilvl="6" w:tplc="77162528" w:tentative="1">
      <w:start w:val="1"/>
      <w:numFmt w:val="decimal"/>
      <w:lvlText w:val="%7."/>
      <w:lvlJc w:val="left"/>
      <w:pPr>
        <w:tabs>
          <w:tab w:val="num" w:pos="5040"/>
        </w:tabs>
        <w:ind w:left="5040" w:hanging="360"/>
      </w:pPr>
    </w:lvl>
    <w:lvl w:ilvl="7" w:tplc="FB5CC254" w:tentative="1">
      <w:start w:val="1"/>
      <w:numFmt w:val="decimal"/>
      <w:lvlText w:val="%8."/>
      <w:lvlJc w:val="left"/>
      <w:pPr>
        <w:tabs>
          <w:tab w:val="num" w:pos="5760"/>
        </w:tabs>
        <w:ind w:left="5760" w:hanging="360"/>
      </w:pPr>
    </w:lvl>
    <w:lvl w:ilvl="8" w:tplc="986A9702" w:tentative="1">
      <w:start w:val="1"/>
      <w:numFmt w:val="decimal"/>
      <w:lvlText w:val="%9."/>
      <w:lvlJc w:val="left"/>
      <w:pPr>
        <w:tabs>
          <w:tab w:val="num" w:pos="6480"/>
        </w:tabs>
        <w:ind w:left="6480" w:hanging="360"/>
      </w:pPr>
    </w:lvl>
  </w:abstractNum>
  <w:abstractNum w:abstractNumId="13" w15:restartNumberingAfterBreak="0">
    <w:nsid w:val="3A434BBE"/>
    <w:multiLevelType w:val="multilevel"/>
    <w:tmpl w:val="E5D25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6B74"/>
    <w:multiLevelType w:val="multilevel"/>
    <w:tmpl w:val="175ED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C5E58"/>
    <w:multiLevelType w:val="hybridMultilevel"/>
    <w:tmpl w:val="78223CB0"/>
    <w:lvl w:ilvl="0" w:tplc="A82E5D2A">
      <w:start w:val="3"/>
      <w:numFmt w:val="decimal"/>
      <w:lvlText w:val="%1."/>
      <w:lvlJc w:val="left"/>
      <w:pPr>
        <w:ind w:left="720" w:hanging="360"/>
      </w:pPr>
      <w:rPr>
        <w:rFonts w:ascii="Times New Roman" w:hAnsi="Times New Roman" w:cs="Times New Roman" w:hint="default"/>
        <w:b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E1467"/>
    <w:multiLevelType w:val="multilevel"/>
    <w:tmpl w:val="C6B0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D48EA"/>
    <w:multiLevelType w:val="multilevel"/>
    <w:tmpl w:val="0F8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D0172"/>
    <w:multiLevelType w:val="multilevel"/>
    <w:tmpl w:val="1F2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07B92"/>
    <w:multiLevelType w:val="multilevel"/>
    <w:tmpl w:val="8CBCA76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9B7"/>
    <w:multiLevelType w:val="multilevel"/>
    <w:tmpl w:val="7F8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525B5"/>
    <w:multiLevelType w:val="multilevel"/>
    <w:tmpl w:val="70780D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15700F"/>
    <w:multiLevelType w:val="multilevel"/>
    <w:tmpl w:val="A1C82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DB1CB2"/>
    <w:multiLevelType w:val="multilevel"/>
    <w:tmpl w:val="0B60C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739AE"/>
    <w:multiLevelType w:val="multilevel"/>
    <w:tmpl w:val="F8D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5492E"/>
    <w:multiLevelType w:val="multilevel"/>
    <w:tmpl w:val="705E4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410BE"/>
    <w:multiLevelType w:val="hybridMultilevel"/>
    <w:tmpl w:val="108ACF9E"/>
    <w:lvl w:ilvl="0" w:tplc="83C212B4">
      <w:start w:val="4"/>
      <w:numFmt w:val="lowerLetter"/>
      <w:lvlText w:val="%1."/>
      <w:lvlJc w:val="left"/>
      <w:pPr>
        <w:tabs>
          <w:tab w:val="num" w:pos="720"/>
        </w:tabs>
        <w:ind w:left="720" w:hanging="360"/>
      </w:pPr>
    </w:lvl>
    <w:lvl w:ilvl="1" w:tplc="ECC024E4" w:tentative="1">
      <w:start w:val="1"/>
      <w:numFmt w:val="decimal"/>
      <w:lvlText w:val="%2."/>
      <w:lvlJc w:val="left"/>
      <w:pPr>
        <w:tabs>
          <w:tab w:val="num" w:pos="1440"/>
        </w:tabs>
        <w:ind w:left="1440" w:hanging="360"/>
      </w:pPr>
    </w:lvl>
    <w:lvl w:ilvl="2" w:tplc="BA54A84E" w:tentative="1">
      <w:start w:val="1"/>
      <w:numFmt w:val="decimal"/>
      <w:lvlText w:val="%3."/>
      <w:lvlJc w:val="left"/>
      <w:pPr>
        <w:tabs>
          <w:tab w:val="num" w:pos="2160"/>
        </w:tabs>
        <w:ind w:left="2160" w:hanging="360"/>
      </w:pPr>
    </w:lvl>
    <w:lvl w:ilvl="3" w:tplc="5CD000D6" w:tentative="1">
      <w:start w:val="1"/>
      <w:numFmt w:val="decimal"/>
      <w:lvlText w:val="%4."/>
      <w:lvlJc w:val="left"/>
      <w:pPr>
        <w:tabs>
          <w:tab w:val="num" w:pos="2880"/>
        </w:tabs>
        <w:ind w:left="2880" w:hanging="360"/>
      </w:pPr>
    </w:lvl>
    <w:lvl w:ilvl="4" w:tplc="890AB46A" w:tentative="1">
      <w:start w:val="1"/>
      <w:numFmt w:val="decimal"/>
      <w:lvlText w:val="%5."/>
      <w:lvlJc w:val="left"/>
      <w:pPr>
        <w:tabs>
          <w:tab w:val="num" w:pos="3600"/>
        </w:tabs>
        <w:ind w:left="3600" w:hanging="360"/>
      </w:pPr>
    </w:lvl>
    <w:lvl w:ilvl="5" w:tplc="C0729078" w:tentative="1">
      <w:start w:val="1"/>
      <w:numFmt w:val="decimal"/>
      <w:lvlText w:val="%6."/>
      <w:lvlJc w:val="left"/>
      <w:pPr>
        <w:tabs>
          <w:tab w:val="num" w:pos="4320"/>
        </w:tabs>
        <w:ind w:left="4320" w:hanging="360"/>
      </w:pPr>
    </w:lvl>
    <w:lvl w:ilvl="6" w:tplc="EF5C64DC" w:tentative="1">
      <w:start w:val="1"/>
      <w:numFmt w:val="decimal"/>
      <w:lvlText w:val="%7."/>
      <w:lvlJc w:val="left"/>
      <w:pPr>
        <w:tabs>
          <w:tab w:val="num" w:pos="5040"/>
        </w:tabs>
        <w:ind w:left="5040" w:hanging="360"/>
      </w:pPr>
    </w:lvl>
    <w:lvl w:ilvl="7" w:tplc="C70A4906" w:tentative="1">
      <w:start w:val="1"/>
      <w:numFmt w:val="decimal"/>
      <w:lvlText w:val="%8."/>
      <w:lvlJc w:val="left"/>
      <w:pPr>
        <w:tabs>
          <w:tab w:val="num" w:pos="5760"/>
        </w:tabs>
        <w:ind w:left="5760" w:hanging="360"/>
      </w:pPr>
    </w:lvl>
    <w:lvl w:ilvl="8" w:tplc="CB02C184" w:tentative="1">
      <w:start w:val="1"/>
      <w:numFmt w:val="decimal"/>
      <w:lvlText w:val="%9."/>
      <w:lvlJc w:val="left"/>
      <w:pPr>
        <w:tabs>
          <w:tab w:val="num" w:pos="6480"/>
        </w:tabs>
        <w:ind w:left="6480" w:hanging="360"/>
      </w:pPr>
    </w:lvl>
  </w:abstractNum>
  <w:abstractNum w:abstractNumId="27" w15:restartNumberingAfterBreak="0">
    <w:nsid w:val="5DA66EE3"/>
    <w:multiLevelType w:val="hybridMultilevel"/>
    <w:tmpl w:val="4D78742A"/>
    <w:lvl w:ilvl="0" w:tplc="DB2824E2">
      <w:start w:val="2"/>
      <w:numFmt w:val="lowerLetter"/>
      <w:lvlText w:val="%1."/>
      <w:lvlJc w:val="left"/>
      <w:pPr>
        <w:tabs>
          <w:tab w:val="num" w:pos="720"/>
        </w:tabs>
        <w:ind w:left="720" w:hanging="360"/>
      </w:pPr>
      <w:rPr>
        <w:color w:val="auto"/>
      </w:rPr>
    </w:lvl>
    <w:lvl w:ilvl="1" w:tplc="C440871E" w:tentative="1">
      <w:start w:val="1"/>
      <w:numFmt w:val="decimal"/>
      <w:lvlText w:val="%2."/>
      <w:lvlJc w:val="left"/>
      <w:pPr>
        <w:tabs>
          <w:tab w:val="num" w:pos="1440"/>
        </w:tabs>
        <w:ind w:left="1440" w:hanging="360"/>
      </w:pPr>
    </w:lvl>
    <w:lvl w:ilvl="2" w:tplc="1688DC6C" w:tentative="1">
      <w:start w:val="1"/>
      <w:numFmt w:val="decimal"/>
      <w:lvlText w:val="%3."/>
      <w:lvlJc w:val="left"/>
      <w:pPr>
        <w:tabs>
          <w:tab w:val="num" w:pos="2160"/>
        </w:tabs>
        <w:ind w:left="2160" w:hanging="360"/>
      </w:pPr>
    </w:lvl>
    <w:lvl w:ilvl="3" w:tplc="B2A4C554" w:tentative="1">
      <w:start w:val="1"/>
      <w:numFmt w:val="decimal"/>
      <w:lvlText w:val="%4."/>
      <w:lvlJc w:val="left"/>
      <w:pPr>
        <w:tabs>
          <w:tab w:val="num" w:pos="2880"/>
        </w:tabs>
        <w:ind w:left="2880" w:hanging="360"/>
      </w:pPr>
    </w:lvl>
    <w:lvl w:ilvl="4" w:tplc="DAA8024C" w:tentative="1">
      <w:start w:val="1"/>
      <w:numFmt w:val="decimal"/>
      <w:lvlText w:val="%5."/>
      <w:lvlJc w:val="left"/>
      <w:pPr>
        <w:tabs>
          <w:tab w:val="num" w:pos="3600"/>
        </w:tabs>
        <w:ind w:left="3600" w:hanging="360"/>
      </w:pPr>
    </w:lvl>
    <w:lvl w:ilvl="5" w:tplc="65223072" w:tentative="1">
      <w:start w:val="1"/>
      <w:numFmt w:val="decimal"/>
      <w:lvlText w:val="%6."/>
      <w:lvlJc w:val="left"/>
      <w:pPr>
        <w:tabs>
          <w:tab w:val="num" w:pos="4320"/>
        </w:tabs>
        <w:ind w:left="4320" w:hanging="360"/>
      </w:pPr>
    </w:lvl>
    <w:lvl w:ilvl="6" w:tplc="F834884C" w:tentative="1">
      <w:start w:val="1"/>
      <w:numFmt w:val="decimal"/>
      <w:lvlText w:val="%7."/>
      <w:lvlJc w:val="left"/>
      <w:pPr>
        <w:tabs>
          <w:tab w:val="num" w:pos="5040"/>
        </w:tabs>
        <w:ind w:left="5040" w:hanging="360"/>
      </w:pPr>
    </w:lvl>
    <w:lvl w:ilvl="7" w:tplc="45FAE502" w:tentative="1">
      <w:start w:val="1"/>
      <w:numFmt w:val="decimal"/>
      <w:lvlText w:val="%8."/>
      <w:lvlJc w:val="left"/>
      <w:pPr>
        <w:tabs>
          <w:tab w:val="num" w:pos="5760"/>
        </w:tabs>
        <w:ind w:left="5760" w:hanging="360"/>
      </w:pPr>
    </w:lvl>
    <w:lvl w:ilvl="8" w:tplc="FF80718A" w:tentative="1">
      <w:start w:val="1"/>
      <w:numFmt w:val="decimal"/>
      <w:lvlText w:val="%9."/>
      <w:lvlJc w:val="left"/>
      <w:pPr>
        <w:tabs>
          <w:tab w:val="num" w:pos="6480"/>
        </w:tabs>
        <w:ind w:left="6480" w:hanging="360"/>
      </w:pPr>
    </w:lvl>
  </w:abstractNum>
  <w:abstractNum w:abstractNumId="28" w15:restartNumberingAfterBreak="0">
    <w:nsid w:val="5DB819B8"/>
    <w:multiLevelType w:val="multilevel"/>
    <w:tmpl w:val="AE98A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41BA7"/>
    <w:multiLevelType w:val="multilevel"/>
    <w:tmpl w:val="F6E8A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439AB"/>
    <w:multiLevelType w:val="multilevel"/>
    <w:tmpl w:val="356CB8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621B7"/>
    <w:multiLevelType w:val="multilevel"/>
    <w:tmpl w:val="49C6A1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11086"/>
    <w:multiLevelType w:val="multilevel"/>
    <w:tmpl w:val="43B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532E6"/>
    <w:multiLevelType w:val="hybridMultilevel"/>
    <w:tmpl w:val="C98454C8"/>
    <w:lvl w:ilvl="0" w:tplc="14124C3A">
      <w:start w:val="2"/>
      <w:numFmt w:val="lowerLetter"/>
      <w:lvlText w:val="%1."/>
      <w:lvlJc w:val="left"/>
      <w:pPr>
        <w:tabs>
          <w:tab w:val="num" w:pos="720"/>
        </w:tabs>
        <w:ind w:left="720" w:hanging="360"/>
      </w:pPr>
    </w:lvl>
    <w:lvl w:ilvl="1" w:tplc="B56225FE" w:tentative="1">
      <w:start w:val="1"/>
      <w:numFmt w:val="decimal"/>
      <w:lvlText w:val="%2."/>
      <w:lvlJc w:val="left"/>
      <w:pPr>
        <w:tabs>
          <w:tab w:val="num" w:pos="1440"/>
        </w:tabs>
        <w:ind w:left="1440" w:hanging="360"/>
      </w:pPr>
    </w:lvl>
    <w:lvl w:ilvl="2" w:tplc="CCA8FB34" w:tentative="1">
      <w:start w:val="1"/>
      <w:numFmt w:val="decimal"/>
      <w:lvlText w:val="%3."/>
      <w:lvlJc w:val="left"/>
      <w:pPr>
        <w:tabs>
          <w:tab w:val="num" w:pos="2160"/>
        </w:tabs>
        <w:ind w:left="2160" w:hanging="360"/>
      </w:pPr>
    </w:lvl>
    <w:lvl w:ilvl="3" w:tplc="A008F726" w:tentative="1">
      <w:start w:val="1"/>
      <w:numFmt w:val="decimal"/>
      <w:lvlText w:val="%4."/>
      <w:lvlJc w:val="left"/>
      <w:pPr>
        <w:tabs>
          <w:tab w:val="num" w:pos="2880"/>
        </w:tabs>
        <w:ind w:left="2880" w:hanging="360"/>
      </w:pPr>
    </w:lvl>
    <w:lvl w:ilvl="4" w:tplc="207694CE" w:tentative="1">
      <w:start w:val="1"/>
      <w:numFmt w:val="decimal"/>
      <w:lvlText w:val="%5."/>
      <w:lvlJc w:val="left"/>
      <w:pPr>
        <w:tabs>
          <w:tab w:val="num" w:pos="3600"/>
        </w:tabs>
        <w:ind w:left="3600" w:hanging="360"/>
      </w:pPr>
    </w:lvl>
    <w:lvl w:ilvl="5" w:tplc="1EDC3658" w:tentative="1">
      <w:start w:val="1"/>
      <w:numFmt w:val="decimal"/>
      <w:lvlText w:val="%6."/>
      <w:lvlJc w:val="left"/>
      <w:pPr>
        <w:tabs>
          <w:tab w:val="num" w:pos="4320"/>
        </w:tabs>
        <w:ind w:left="4320" w:hanging="360"/>
      </w:pPr>
    </w:lvl>
    <w:lvl w:ilvl="6" w:tplc="42089686" w:tentative="1">
      <w:start w:val="1"/>
      <w:numFmt w:val="decimal"/>
      <w:lvlText w:val="%7."/>
      <w:lvlJc w:val="left"/>
      <w:pPr>
        <w:tabs>
          <w:tab w:val="num" w:pos="5040"/>
        </w:tabs>
        <w:ind w:left="5040" w:hanging="360"/>
      </w:pPr>
    </w:lvl>
    <w:lvl w:ilvl="7" w:tplc="12709B6A" w:tentative="1">
      <w:start w:val="1"/>
      <w:numFmt w:val="decimal"/>
      <w:lvlText w:val="%8."/>
      <w:lvlJc w:val="left"/>
      <w:pPr>
        <w:tabs>
          <w:tab w:val="num" w:pos="5760"/>
        </w:tabs>
        <w:ind w:left="5760" w:hanging="360"/>
      </w:pPr>
    </w:lvl>
    <w:lvl w:ilvl="8" w:tplc="9852042A" w:tentative="1">
      <w:start w:val="1"/>
      <w:numFmt w:val="decimal"/>
      <w:lvlText w:val="%9."/>
      <w:lvlJc w:val="left"/>
      <w:pPr>
        <w:tabs>
          <w:tab w:val="num" w:pos="6480"/>
        </w:tabs>
        <w:ind w:left="6480" w:hanging="360"/>
      </w:pPr>
    </w:lvl>
  </w:abstractNum>
  <w:abstractNum w:abstractNumId="34" w15:restartNumberingAfterBreak="0">
    <w:nsid w:val="785A6FC1"/>
    <w:multiLevelType w:val="multilevel"/>
    <w:tmpl w:val="24761A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1C7C38"/>
    <w:multiLevelType w:val="multilevel"/>
    <w:tmpl w:val="A88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lvlOverride w:ilvl="0">
      <w:lvl w:ilvl="0">
        <w:numFmt w:val="decimal"/>
        <w:lvlText w:val="%1."/>
        <w:lvlJc w:val="left"/>
      </w:lvl>
    </w:lvlOverride>
  </w:num>
  <w:num w:numId="5">
    <w:abstractNumId w:val="35"/>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17"/>
    <w:lvlOverride w:ilvl="0">
      <w:lvl w:ilvl="0">
        <w:numFmt w:val="lowerLetter"/>
        <w:lvlText w:val="%1."/>
        <w:lvlJc w:val="left"/>
      </w:lvl>
    </w:lvlOverride>
  </w:num>
  <w:num w:numId="8">
    <w:abstractNumId w:val="5"/>
  </w:num>
  <w:num w:numId="9">
    <w:abstractNumId w:val="9"/>
    <w:lvlOverride w:ilvl="0">
      <w:lvl w:ilvl="0">
        <w:numFmt w:val="decimal"/>
        <w:lvlText w:val="%1."/>
        <w:lvlJc w:val="left"/>
      </w:lvl>
    </w:lvlOverride>
  </w:num>
  <w:num w:numId="10">
    <w:abstractNumId w:val="19"/>
    <w:lvlOverride w:ilvl="0">
      <w:lvl w:ilvl="0">
        <w:numFmt w:val="lowerLetter"/>
        <w:lvlText w:val="%1."/>
        <w:lvlJc w:val="left"/>
      </w:lvl>
    </w:lvlOverride>
  </w:num>
  <w:num w:numId="11">
    <w:abstractNumId w:val="33"/>
  </w:num>
  <w:num w:numId="12">
    <w:abstractNumId w:val="31"/>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18"/>
    <w:lvlOverride w:ilvl="0">
      <w:lvl w:ilvl="0">
        <w:numFmt w:val="lowerLetter"/>
        <w:lvlText w:val="%1."/>
        <w:lvlJc w:val="left"/>
      </w:lvl>
    </w:lvlOverride>
  </w:num>
  <w:num w:numId="15">
    <w:abstractNumId w:val="27"/>
  </w:num>
  <w:num w:numId="16">
    <w:abstractNumId w:val="12"/>
  </w:num>
  <w:num w:numId="17">
    <w:abstractNumId w:val="20"/>
  </w:num>
  <w:num w:numId="18">
    <w:abstractNumId w:val="26"/>
  </w:num>
  <w:num w:numId="19">
    <w:abstractNumId w:val="1"/>
  </w:num>
  <w:num w:numId="20">
    <w:abstractNumId w:val="3"/>
  </w:num>
  <w:num w:numId="21">
    <w:abstractNumId w:val="2"/>
  </w:num>
  <w:num w:numId="22">
    <w:abstractNumId w:val="7"/>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8"/>
    <w:lvlOverride w:ilvl="0">
      <w:lvl w:ilvl="0">
        <w:numFmt w:val="lowerRoman"/>
        <w:lvlText w:val="%1."/>
        <w:lvlJc w:val="right"/>
      </w:lvl>
    </w:lvlOverride>
  </w:num>
  <w:num w:numId="28">
    <w:abstractNumId w:val="21"/>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5"/>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16"/>
    <w:lvlOverride w:ilvl="0">
      <w:lvl w:ilvl="0">
        <w:numFmt w:val="lowerLetter"/>
        <w:lvlText w:val="%1."/>
        <w:lvlJc w:val="left"/>
      </w:lvl>
    </w:lvlOverride>
  </w:num>
  <w:num w:numId="34">
    <w:abstractNumId w:val="34"/>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D7"/>
    <w:rsid w:val="00024513"/>
    <w:rsid w:val="000246BD"/>
    <w:rsid w:val="00310122"/>
    <w:rsid w:val="00345767"/>
    <w:rsid w:val="00371D2D"/>
    <w:rsid w:val="00416AD7"/>
    <w:rsid w:val="00456EBC"/>
    <w:rsid w:val="004B1061"/>
    <w:rsid w:val="004B3B8B"/>
    <w:rsid w:val="004C4F8F"/>
    <w:rsid w:val="004D7A22"/>
    <w:rsid w:val="005018E2"/>
    <w:rsid w:val="005D7DCC"/>
    <w:rsid w:val="006C01D8"/>
    <w:rsid w:val="007431B4"/>
    <w:rsid w:val="0075017C"/>
    <w:rsid w:val="00890197"/>
    <w:rsid w:val="0095287B"/>
    <w:rsid w:val="009F06FA"/>
    <w:rsid w:val="00AF5DA9"/>
    <w:rsid w:val="00BA3A8F"/>
    <w:rsid w:val="00BC4D92"/>
    <w:rsid w:val="00D0669E"/>
    <w:rsid w:val="00ED6EF0"/>
    <w:rsid w:val="00FB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4387"/>
  <w15:docId w15:val="{9191A870-644C-4DA5-8C6D-5EF8640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6641">
      <w:bodyDiv w:val="1"/>
      <w:marLeft w:val="0"/>
      <w:marRight w:val="0"/>
      <w:marTop w:val="0"/>
      <w:marBottom w:val="0"/>
      <w:divBdr>
        <w:top w:val="none" w:sz="0" w:space="0" w:color="auto"/>
        <w:left w:val="none" w:sz="0" w:space="0" w:color="auto"/>
        <w:bottom w:val="none" w:sz="0" w:space="0" w:color="auto"/>
        <w:right w:val="none" w:sz="0" w:space="0" w:color="auto"/>
      </w:divBdr>
    </w:div>
    <w:div w:id="1845582323">
      <w:bodyDiv w:val="1"/>
      <w:marLeft w:val="0"/>
      <w:marRight w:val="0"/>
      <w:marTop w:val="0"/>
      <w:marBottom w:val="0"/>
      <w:divBdr>
        <w:top w:val="none" w:sz="0" w:space="0" w:color="auto"/>
        <w:left w:val="none" w:sz="0" w:space="0" w:color="auto"/>
        <w:bottom w:val="none" w:sz="0" w:space="0" w:color="auto"/>
        <w:right w:val="none" w:sz="0" w:space="0" w:color="auto"/>
      </w:divBdr>
      <w:divsChild>
        <w:div w:id="504365077">
          <w:marLeft w:val="-108"/>
          <w:marRight w:val="0"/>
          <w:marTop w:val="0"/>
          <w:marBottom w:val="0"/>
          <w:divBdr>
            <w:top w:val="none" w:sz="0" w:space="0" w:color="auto"/>
            <w:left w:val="none" w:sz="0" w:space="0" w:color="auto"/>
            <w:bottom w:val="none" w:sz="0" w:space="0" w:color="auto"/>
            <w:right w:val="none" w:sz="0" w:space="0" w:color="auto"/>
          </w:divBdr>
        </w:div>
        <w:div w:id="461311792">
          <w:marLeft w:val="-108"/>
          <w:marRight w:val="0"/>
          <w:marTop w:val="0"/>
          <w:marBottom w:val="0"/>
          <w:divBdr>
            <w:top w:val="none" w:sz="0" w:space="0" w:color="auto"/>
            <w:left w:val="none" w:sz="0" w:space="0" w:color="auto"/>
            <w:bottom w:val="none" w:sz="0" w:space="0" w:color="auto"/>
            <w:right w:val="none" w:sz="0" w:space="0" w:color="auto"/>
          </w:divBdr>
        </w:div>
        <w:div w:id="2105220774">
          <w:marLeft w:val="-108"/>
          <w:marRight w:val="0"/>
          <w:marTop w:val="0"/>
          <w:marBottom w:val="0"/>
          <w:divBdr>
            <w:top w:val="none" w:sz="0" w:space="0" w:color="auto"/>
            <w:left w:val="none" w:sz="0" w:space="0" w:color="auto"/>
            <w:bottom w:val="none" w:sz="0" w:space="0" w:color="auto"/>
            <w:right w:val="none" w:sz="0" w:space="0" w:color="auto"/>
          </w:divBdr>
        </w:div>
        <w:div w:id="729377249">
          <w:marLeft w:val="-108"/>
          <w:marRight w:val="0"/>
          <w:marTop w:val="0"/>
          <w:marBottom w:val="0"/>
          <w:divBdr>
            <w:top w:val="none" w:sz="0" w:space="0" w:color="auto"/>
            <w:left w:val="none" w:sz="0" w:space="0" w:color="auto"/>
            <w:bottom w:val="none" w:sz="0" w:space="0" w:color="auto"/>
            <w:right w:val="none" w:sz="0" w:space="0" w:color="auto"/>
          </w:divBdr>
        </w:div>
        <w:div w:id="326323761">
          <w:marLeft w:val="-108"/>
          <w:marRight w:val="0"/>
          <w:marTop w:val="0"/>
          <w:marBottom w:val="0"/>
          <w:divBdr>
            <w:top w:val="none" w:sz="0" w:space="0" w:color="auto"/>
            <w:left w:val="none" w:sz="0" w:space="0" w:color="auto"/>
            <w:bottom w:val="none" w:sz="0" w:space="0" w:color="auto"/>
            <w:right w:val="none" w:sz="0" w:space="0" w:color="auto"/>
          </w:divBdr>
        </w:div>
        <w:div w:id="765156182">
          <w:marLeft w:val="-108"/>
          <w:marRight w:val="0"/>
          <w:marTop w:val="0"/>
          <w:marBottom w:val="0"/>
          <w:divBdr>
            <w:top w:val="none" w:sz="0" w:space="0" w:color="auto"/>
            <w:left w:val="none" w:sz="0" w:space="0" w:color="auto"/>
            <w:bottom w:val="none" w:sz="0" w:space="0" w:color="auto"/>
            <w:right w:val="none" w:sz="0" w:space="0" w:color="auto"/>
          </w:divBdr>
        </w:div>
        <w:div w:id="1852184940">
          <w:marLeft w:val="-108"/>
          <w:marRight w:val="0"/>
          <w:marTop w:val="0"/>
          <w:marBottom w:val="0"/>
          <w:divBdr>
            <w:top w:val="none" w:sz="0" w:space="0" w:color="auto"/>
            <w:left w:val="none" w:sz="0" w:space="0" w:color="auto"/>
            <w:bottom w:val="none" w:sz="0" w:space="0" w:color="auto"/>
            <w:right w:val="none" w:sz="0" w:space="0" w:color="auto"/>
          </w:divBdr>
        </w:div>
        <w:div w:id="895050735">
          <w:marLeft w:val="-113"/>
          <w:marRight w:val="0"/>
          <w:marTop w:val="0"/>
          <w:marBottom w:val="0"/>
          <w:divBdr>
            <w:top w:val="none" w:sz="0" w:space="0" w:color="auto"/>
            <w:left w:val="none" w:sz="0" w:space="0" w:color="auto"/>
            <w:bottom w:val="none" w:sz="0" w:space="0" w:color="auto"/>
            <w:right w:val="none" w:sz="0" w:space="0" w:color="auto"/>
          </w:divBdr>
        </w:div>
        <w:div w:id="7418728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1nHwCkfzt3ch5fnYUt0W1b6STvPOdoo/edit" TargetMode="External"/><Relationship Id="rId3" Type="http://schemas.openxmlformats.org/officeDocument/2006/relationships/settings" Target="settings.xml"/><Relationship Id="rId7" Type="http://schemas.openxmlformats.org/officeDocument/2006/relationships/hyperlink" Target="https://docs.google.com/document/d/1c1nHwCkfzt3ch5fnYUt0W1b6STvPOdo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1nHwCkfzt3ch5fnYUt0W1b6STvPOdoo/edit" TargetMode="External"/><Relationship Id="rId11" Type="http://schemas.openxmlformats.org/officeDocument/2006/relationships/theme" Target="theme/theme1.xml"/><Relationship Id="rId5" Type="http://schemas.openxmlformats.org/officeDocument/2006/relationships/hyperlink" Target="https://docs.google.com/document/d/1c1nHwCkfzt3ch5fnYUt0W1b6STvPOdoo/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c1nHwCkfzt3ch5fnYUt0W1b6STvPOdo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Stm</cp:lastModifiedBy>
  <cp:revision>3</cp:revision>
  <dcterms:created xsi:type="dcterms:W3CDTF">2023-11-23T14:32:00Z</dcterms:created>
  <dcterms:modified xsi:type="dcterms:W3CDTF">2023-11-23T15:53:00Z</dcterms:modified>
</cp:coreProperties>
</file>